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BF78D" w14:textId="02E21B34" w:rsidR="00F60287" w:rsidRPr="004C1452" w:rsidRDefault="00F60287" w:rsidP="00F60287">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#10</w:t>
      </w:r>
      <w:r>
        <w:rPr>
          <w:rFonts w:ascii="Arial" w:hAnsi="Arial" w:cs="Arial"/>
          <w:b/>
          <w:sz w:val="24"/>
          <w:szCs w:val="28"/>
        </w:rPr>
        <w:t>8bis</w:t>
      </w:r>
      <w:r w:rsidRPr="007F3232">
        <w:rPr>
          <w:rFonts w:ascii="Arial" w:hAnsi="Arial" w:cs="Arial"/>
          <w:b/>
          <w:color w:val="FF0000"/>
          <w:sz w:val="24"/>
          <w:szCs w:val="28"/>
        </w:rPr>
        <w:t xml:space="preserve"> </w:t>
      </w:r>
      <w:r w:rsidRPr="004C1452">
        <w:rPr>
          <w:rFonts w:ascii="Arial" w:hAnsi="Arial" w:cs="Arial"/>
          <w:b/>
          <w:sz w:val="24"/>
          <w:szCs w:val="28"/>
        </w:rPr>
        <w:tab/>
      </w:r>
      <w:r w:rsidR="000F4EC6" w:rsidRPr="000F4EC6">
        <w:rPr>
          <w:rFonts w:ascii="Arial" w:hAnsi="Arial" w:cs="Arial"/>
          <w:b/>
          <w:sz w:val="24"/>
          <w:szCs w:val="28"/>
        </w:rPr>
        <w:t>R4-2315901</w:t>
      </w:r>
    </w:p>
    <w:p w14:paraId="3264B16B" w14:textId="77777777" w:rsidR="00F60287" w:rsidRPr="00A83A85" w:rsidRDefault="00F60287" w:rsidP="00F60287">
      <w:pPr>
        <w:rPr>
          <w:rFonts w:ascii="Arial" w:hAnsi="Arial" w:cs="Arial"/>
          <w:b/>
          <w:bCs/>
          <w:sz w:val="24"/>
          <w:szCs w:val="24"/>
          <w:lang w:eastAsia="zh-CN"/>
        </w:rPr>
      </w:pPr>
      <w:r w:rsidRPr="00177B01">
        <w:rPr>
          <w:rFonts w:ascii="Arial" w:hAnsi="Arial" w:cs="Arial"/>
          <w:b/>
          <w:bCs/>
          <w:sz w:val="24"/>
          <w:szCs w:val="24"/>
          <w:lang w:eastAsia="zh-CN"/>
        </w:rPr>
        <w:t>Xiamen, China, October 09 – October 13, 2023</w:t>
      </w:r>
    </w:p>
    <w:p w14:paraId="5DD118D4" w14:textId="3A8D1EEB" w:rsidR="00D80957" w:rsidRPr="00980079" w:rsidRDefault="00D80957" w:rsidP="00CB3F45">
      <w:pPr>
        <w:tabs>
          <w:tab w:val="left" w:pos="1985"/>
        </w:tabs>
        <w:spacing w:before="240" w:after="0"/>
        <w:ind w:right="531"/>
        <w:jc w:val="both"/>
        <w:rPr>
          <w:rFonts w:ascii="Arial" w:hAnsi="Arial" w:cs="Arial"/>
          <w:bCs/>
          <w:sz w:val="22"/>
          <w:szCs w:val="22"/>
        </w:rPr>
      </w:pPr>
      <w:r w:rsidRPr="00980079">
        <w:rPr>
          <w:rFonts w:ascii="Arial" w:hAnsi="Arial" w:cs="Arial"/>
          <w:b/>
          <w:sz w:val="22"/>
          <w:szCs w:val="22"/>
        </w:rPr>
        <w:t>Agenda Item:</w:t>
      </w:r>
      <w:r w:rsidRPr="00980079">
        <w:rPr>
          <w:rFonts w:ascii="Arial" w:hAnsi="Arial" w:cs="Arial"/>
          <w:b/>
          <w:sz w:val="22"/>
          <w:szCs w:val="22"/>
        </w:rPr>
        <w:tab/>
      </w:r>
      <w:r w:rsidR="00821765">
        <w:rPr>
          <w:rFonts w:ascii="Arial" w:hAnsi="Arial" w:cs="Arial"/>
          <w:sz w:val="22"/>
          <w:szCs w:val="22"/>
        </w:rPr>
        <w:t>5</w:t>
      </w:r>
      <w:r w:rsidR="00922F82" w:rsidRPr="00980079">
        <w:rPr>
          <w:rFonts w:ascii="Arial" w:hAnsi="Arial" w:cs="Arial"/>
          <w:sz w:val="22"/>
          <w:szCs w:val="22"/>
        </w:rPr>
        <w:t>.</w:t>
      </w:r>
      <w:r w:rsidR="000977A5">
        <w:rPr>
          <w:rFonts w:ascii="Arial" w:hAnsi="Arial" w:cs="Arial"/>
          <w:sz w:val="22"/>
          <w:szCs w:val="22"/>
        </w:rPr>
        <w:t>7.</w:t>
      </w:r>
      <w:r w:rsidR="00821765">
        <w:rPr>
          <w:rFonts w:ascii="Arial" w:hAnsi="Arial" w:cs="Arial"/>
          <w:sz w:val="22"/>
          <w:szCs w:val="22"/>
        </w:rPr>
        <w:t>2</w:t>
      </w:r>
      <w:r w:rsidR="000977A5">
        <w:rPr>
          <w:rFonts w:ascii="Arial" w:hAnsi="Arial" w:cs="Arial"/>
          <w:sz w:val="22"/>
          <w:szCs w:val="22"/>
        </w:rPr>
        <w:t>.</w:t>
      </w:r>
      <w:r w:rsidR="00AA7C72">
        <w:rPr>
          <w:rFonts w:ascii="Arial" w:hAnsi="Arial" w:cs="Arial"/>
          <w:sz w:val="22"/>
          <w:szCs w:val="22"/>
        </w:rPr>
        <w:t>3</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333D7863"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0A7E70">
        <w:rPr>
          <w:rFonts w:ascii="Arial" w:hAnsi="Arial" w:cs="Arial"/>
          <w:sz w:val="22"/>
          <w:szCs w:val="22"/>
        </w:rPr>
        <w:t>On</w:t>
      </w:r>
      <w:r w:rsidR="006F6815" w:rsidRPr="006F6815">
        <w:rPr>
          <w:rFonts w:ascii="Arial" w:hAnsi="Arial" w:cs="Arial"/>
          <w:sz w:val="22"/>
          <w:szCs w:val="22"/>
        </w:rPr>
        <w:t xml:space="preserve"> RLM and </w:t>
      </w:r>
      <w:r w:rsidR="00F71624">
        <w:rPr>
          <w:rFonts w:ascii="Arial" w:hAnsi="Arial" w:cs="Arial"/>
          <w:sz w:val="22"/>
          <w:szCs w:val="22"/>
        </w:rPr>
        <w:t>beam management</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2381162F" w14:textId="16CA4ED3" w:rsidR="00E772D5" w:rsidRDefault="00B61A96" w:rsidP="00E772D5">
      <w:pPr>
        <w:jc w:val="both"/>
        <w:rPr>
          <w:sz w:val="22"/>
          <w:szCs w:val="22"/>
          <w:lang w:val="en-GB" w:eastAsia="x-none"/>
        </w:rPr>
      </w:pPr>
      <w:r>
        <w:rPr>
          <w:sz w:val="22"/>
          <w:szCs w:val="22"/>
          <w:lang w:val="en-GB" w:eastAsia="x-none"/>
        </w:rPr>
        <w:t>The following was agreed for RLM and BM in RAN4#108:</w:t>
      </w:r>
    </w:p>
    <w:p w14:paraId="7AE84EA6" w14:textId="44B7BAFD" w:rsidR="00B61A96" w:rsidRPr="009E1F85" w:rsidRDefault="00B61A96" w:rsidP="001C20D2">
      <w:pPr>
        <w:pStyle w:val="ListParagraph"/>
        <w:numPr>
          <w:ilvl w:val="0"/>
          <w:numId w:val="38"/>
        </w:numPr>
        <w:spacing w:after="60"/>
        <w:contextualSpacing w:val="0"/>
        <w:rPr>
          <w:bCs/>
          <w:i/>
          <w:iCs/>
          <w:color w:val="000000" w:themeColor="text1"/>
          <w:u w:val="single"/>
        </w:rPr>
      </w:pPr>
      <w:r w:rsidRPr="009E1F85">
        <w:rPr>
          <w:bCs/>
          <w:i/>
          <w:iCs/>
          <w:color w:val="000000" w:themeColor="text1"/>
          <w:u w:val="single"/>
        </w:rPr>
        <w:t>Issue 2-2-1: TRP specific BFD requirements enhancement for multi-Rx</w:t>
      </w:r>
    </w:p>
    <w:p w14:paraId="47B42937" w14:textId="77777777" w:rsidR="00B61A96" w:rsidRPr="00B61A96" w:rsidRDefault="00B61A96" w:rsidP="001C20D2">
      <w:pPr>
        <w:pStyle w:val="ListParagraph"/>
        <w:overflowPunct w:val="0"/>
        <w:autoSpaceDE w:val="0"/>
        <w:autoSpaceDN w:val="0"/>
        <w:adjustRightInd w:val="0"/>
        <w:spacing w:after="60" w:line="252" w:lineRule="auto"/>
        <w:ind w:left="709"/>
        <w:contextualSpacing w:val="0"/>
        <w:rPr>
          <w:bCs/>
          <w:i/>
          <w:iCs/>
        </w:rPr>
      </w:pPr>
      <w:r w:rsidRPr="00B61A96">
        <w:rPr>
          <w:bCs/>
          <w:i/>
          <w:iCs/>
        </w:rPr>
        <w:t>P</w:t>
      </w:r>
      <w:r w:rsidRPr="00B61A96">
        <w:rPr>
          <w:bCs/>
          <w:i/>
          <w:iCs/>
          <w:vertAlign w:val="subscript"/>
        </w:rPr>
        <w:t>TRP</w:t>
      </w:r>
      <w:r w:rsidRPr="00B61A96">
        <w:rPr>
          <w:bCs/>
          <w:i/>
          <w:iCs/>
        </w:rPr>
        <w:t>=1 for CSI-RS based TRP specific BFD requirements for multi-Rx operation under following conditions,</w:t>
      </w:r>
    </w:p>
    <w:p w14:paraId="659E0C7A" w14:textId="77777777" w:rsidR="00B61A96" w:rsidRPr="00B61A96" w:rsidRDefault="00B61A96" w:rsidP="001C20D2">
      <w:pPr>
        <w:pStyle w:val="ListParagraph"/>
        <w:numPr>
          <w:ilvl w:val="1"/>
          <w:numId w:val="39"/>
        </w:numPr>
        <w:overflowPunct w:val="0"/>
        <w:autoSpaceDE w:val="0"/>
        <w:autoSpaceDN w:val="0"/>
        <w:adjustRightInd w:val="0"/>
        <w:spacing w:after="60"/>
        <w:contextualSpacing w:val="0"/>
        <w:textAlignment w:val="baseline"/>
        <w:rPr>
          <w:i/>
          <w:iCs/>
        </w:rPr>
      </w:pPr>
      <w:r w:rsidRPr="00B61A96">
        <w:rPr>
          <w:i/>
          <w:iCs/>
        </w:rPr>
        <w:t>Both CSI-RS are not in any CSI-RS resource set with repetition ON</w:t>
      </w:r>
    </w:p>
    <w:p w14:paraId="7B519AEE" w14:textId="77777777" w:rsidR="00B61A96" w:rsidRPr="00B61A96" w:rsidRDefault="00B61A96" w:rsidP="001C20D2">
      <w:pPr>
        <w:pStyle w:val="ListParagraph"/>
        <w:numPr>
          <w:ilvl w:val="1"/>
          <w:numId w:val="39"/>
        </w:numPr>
        <w:overflowPunct w:val="0"/>
        <w:autoSpaceDE w:val="0"/>
        <w:autoSpaceDN w:val="0"/>
        <w:adjustRightInd w:val="0"/>
        <w:spacing w:after="60" w:line="252" w:lineRule="auto"/>
        <w:contextualSpacing w:val="0"/>
        <w:rPr>
          <w:bCs/>
          <w:i/>
          <w:iCs/>
        </w:rPr>
      </w:pPr>
      <w:r w:rsidRPr="00B61A96">
        <w:rPr>
          <w:bCs/>
          <w:i/>
          <w:iCs/>
        </w:rPr>
        <w:t>UE is activated with multi-Rx operation</w:t>
      </w:r>
    </w:p>
    <w:p w14:paraId="04B18AE9" w14:textId="77777777" w:rsidR="00B61A96" w:rsidRPr="00B61A96" w:rsidRDefault="00B61A96" w:rsidP="001C20D2">
      <w:pPr>
        <w:pStyle w:val="ListParagraph"/>
        <w:numPr>
          <w:ilvl w:val="1"/>
          <w:numId w:val="39"/>
        </w:numPr>
        <w:overflowPunct w:val="0"/>
        <w:autoSpaceDE w:val="0"/>
        <w:autoSpaceDN w:val="0"/>
        <w:adjustRightInd w:val="0"/>
        <w:spacing w:after="60"/>
        <w:contextualSpacing w:val="0"/>
        <w:textAlignment w:val="baseline"/>
        <w:rPr>
          <w:i/>
          <w:iCs/>
        </w:rPr>
      </w:pPr>
      <w:r w:rsidRPr="00B61A96">
        <w:rPr>
          <w:i/>
          <w:iCs/>
        </w:rPr>
        <w:t xml:space="preserve">Resources of the active TCI states for the two </w:t>
      </w:r>
      <w:proofErr w:type="spellStart"/>
      <w:r w:rsidRPr="00B61A96">
        <w:rPr>
          <w:i/>
          <w:iCs/>
        </w:rPr>
        <w:t>PDCCHs</w:t>
      </w:r>
      <w:proofErr w:type="spellEnd"/>
      <w:r w:rsidRPr="00B61A96">
        <w:rPr>
          <w:i/>
          <w:iCs/>
        </w:rPr>
        <w:t xml:space="preserve"> or </w:t>
      </w:r>
      <w:proofErr w:type="spellStart"/>
      <w:r w:rsidRPr="00B61A96">
        <w:rPr>
          <w:i/>
          <w:iCs/>
        </w:rPr>
        <w:t>PDSCHs</w:t>
      </w:r>
      <w:proofErr w:type="spellEnd"/>
      <w:r w:rsidRPr="00B61A96">
        <w:rPr>
          <w:i/>
          <w:iCs/>
        </w:rPr>
        <w:t xml:space="preserve"> and one PDCCH and PDSCH have been reported via GBBR in a pair</w:t>
      </w:r>
    </w:p>
    <w:p w14:paraId="2A2AB63B" w14:textId="77777777" w:rsidR="00B61A96" w:rsidRPr="00B61A96" w:rsidRDefault="00B61A96" w:rsidP="001C20D2">
      <w:pPr>
        <w:pStyle w:val="ListParagraph"/>
        <w:numPr>
          <w:ilvl w:val="1"/>
          <w:numId w:val="39"/>
        </w:numPr>
        <w:overflowPunct w:val="0"/>
        <w:autoSpaceDE w:val="0"/>
        <w:autoSpaceDN w:val="0"/>
        <w:adjustRightInd w:val="0"/>
        <w:spacing w:after="60"/>
        <w:contextualSpacing w:val="0"/>
        <w:textAlignment w:val="baseline"/>
        <w:rPr>
          <w:i/>
          <w:iCs/>
        </w:rPr>
      </w:pPr>
      <w:r w:rsidRPr="00B61A96">
        <w:rPr>
          <w:i/>
          <w:iCs/>
        </w:rPr>
        <w:t>Each CSI-RS has same QCL source as the active TCI state of the PDCCH/PDSCH [from the same TRP]</w:t>
      </w:r>
    </w:p>
    <w:p w14:paraId="439DC801" w14:textId="77777777" w:rsidR="00B61A96" w:rsidRPr="00B61A96" w:rsidRDefault="00B61A96" w:rsidP="001C20D2">
      <w:pPr>
        <w:pStyle w:val="ListParagraph"/>
        <w:numPr>
          <w:ilvl w:val="1"/>
          <w:numId w:val="39"/>
        </w:numPr>
        <w:overflowPunct w:val="0"/>
        <w:autoSpaceDE w:val="0"/>
        <w:autoSpaceDN w:val="0"/>
        <w:adjustRightInd w:val="0"/>
        <w:spacing w:after="60" w:line="252" w:lineRule="auto"/>
        <w:contextualSpacing w:val="0"/>
        <w:rPr>
          <w:bCs/>
          <w:i/>
          <w:iCs/>
        </w:rPr>
      </w:pPr>
      <w:r w:rsidRPr="00B61A96">
        <w:rPr>
          <w:bCs/>
          <w:i/>
          <w:iCs/>
        </w:rPr>
        <w:t>The two CSI-RS resources in the two sets q ̅_0,0 and q ̅_0,1for beam failure detection is transmitted through different [</w:t>
      </w:r>
      <w:proofErr w:type="spellStart"/>
      <w:r w:rsidRPr="00B61A96">
        <w:rPr>
          <w:bCs/>
          <w:i/>
          <w:iCs/>
        </w:rPr>
        <w:t>TRPs</w:t>
      </w:r>
      <w:proofErr w:type="spellEnd"/>
      <w:r w:rsidRPr="00B61A96">
        <w:rPr>
          <w:bCs/>
          <w:i/>
          <w:iCs/>
        </w:rPr>
        <w:t xml:space="preserve"> or QCL sources] at the same time</w:t>
      </w:r>
    </w:p>
    <w:p w14:paraId="170EAEA6" w14:textId="77777777" w:rsidR="00B61A96" w:rsidRPr="00B61A96" w:rsidRDefault="00B61A96" w:rsidP="001C20D2">
      <w:pPr>
        <w:pStyle w:val="ListParagraph"/>
        <w:numPr>
          <w:ilvl w:val="1"/>
          <w:numId w:val="39"/>
        </w:numPr>
        <w:overflowPunct w:val="0"/>
        <w:autoSpaceDE w:val="0"/>
        <w:autoSpaceDN w:val="0"/>
        <w:adjustRightInd w:val="0"/>
        <w:spacing w:after="60"/>
        <w:contextualSpacing w:val="0"/>
        <w:textAlignment w:val="baseline"/>
        <w:rPr>
          <w:i/>
          <w:iCs/>
        </w:rPr>
      </w:pPr>
      <w:r w:rsidRPr="00B61A96">
        <w:rPr>
          <w:i/>
          <w:iCs/>
        </w:rPr>
        <w:t>[Both of the CSI-RSs and both of the PDCCH/</w:t>
      </w:r>
      <w:proofErr w:type="spellStart"/>
      <w:r w:rsidRPr="00B61A96">
        <w:rPr>
          <w:i/>
          <w:iCs/>
        </w:rPr>
        <w:t>PDSCHs</w:t>
      </w:r>
      <w:proofErr w:type="spellEnd"/>
      <w:r w:rsidRPr="00B61A96">
        <w:rPr>
          <w:i/>
          <w:iCs/>
        </w:rPr>
        <w:t xml:space="preserve"> are transmitted at the same time]</w:t>
      </w:r>
    </w:p>
    <w:p w14:paraId="294ED971" w14:textId="77777777" w:rsidR="00B61A96" w:rsidRPr="00B61A96" w:rsidRDefault="00B61A96" w:rsidP="001C20D2">
      <w:pPr>
        <w:pStyle w:val="ListParagraph"/>
        <w:numPr>
          <w:ilvl w:val="1"/>
          <w:numId w:val="39"/>
        </w:numPr>
        <w:overflowPunct w:val="0"/>
        <w:autoSpaceDE w:val="0"/>
        <w:autoSpaceDN w:val="0"/>
        <w:adjustRightInd w:val="0"/>
        <w:spacing w:after="120"/>
        <w:contextualSpacing w:val="0"/>
        <w:textAlignment w:val="baseline"/>
        <w:rPr>
          <w:i/>
          <w:iCs/>
        </w:rPr>
      </w:pPr>
      <w:r w:rsidRPr="00B61A96">
        <w:rPr>
          <w:i/>
          <w:iCs/>
        </w:rPr>
        <w:t>Note: additional conditions are not precluded</w:t>
      </w:r>
    </w:p>
    <w:p w14:paraId="0CE70A7C" w14:textId="0CE933B3" w:rsidR="00691EB9" w:rsidRPr="008D5EDA" w:rsidRDefault="003C5624" w:rsidP="00691EB9">
      <w:pPr>
        <w:jc w:val="both"/>
        <w:rPr>
          <w:sz w:val="22"/>
          <w:szCs w:val="22"/>
        </w:rPr>
      </w:pPr>
      <w:r>
        <w:rPr>
          <w:sz w:val="22"/>
          <w:szCs w:val="22"/>
          <w:lang w:eastAsia="x-none"/>
        </w:rPr>
        <w:t xml:space="preserve">The following was agreed for RLM and BM in </w:t>
      </w:r>
      <w:r w:rsidR="00691EB9">
        <w:rPr>
          <w:sz w:val="22"/>
          <w:szCs w:val="22"/>
        </w:rPr>
        <w:t>RAN4#107:</w:t>
      </w:r>
    </w:p>
    <w:p w14:paraId="6228FD9A" w14:textId="234117F6" w:rsidR="00BA747E" w:rsidRPr="00692C9C" w:rsidRDefault="00BA747E" w:rsidP="00BA747E">
      <w:pPr>
        <w:pStyle w:val="ListParagraph"/>
        <w:numPr>
          <w:ilvl w:val="0"/>
          <w:numId w:val="37"/>
        </w:numPr>
        <w:jc w:val="both"/>
        <w:rPr>
          <w:i/>
          <w:iCs/>
          <w:u w:val="single"/>
          <w:lang w:eastAsia="ko-KR"/>
        </w:rPr>
      </w:pPr>
      <w:r w:rsidRPr="00692C9C">
        <w:rPr>
          <w:i/>
          <w:iCs/>
          <w:u w:val="single"/>
          <w:lang w:eastAsia="ko-KR"/>
        </w:rPr>
        <w:t>Issue 2-1-1: Beam sweeping factor for cell specific RLM and BFD/CBD for multi-Rx</w:t>
      </w:r>
    </w:p>
    <w:p w14:paraId="66F890B0" w14:textId="1063ED76" w:rsidR="00BA747E" w:rsidRPr="00692C9C" w:rsidRDefault="00BA747E" w:rsidP="00692C9C">
      <w:pPr>
        <w:pStyle w:val="ListParagraph"/>
        <w:numPr>
          <w:ilvl w:val="1"/>
          <w:numId w:val="37"/>
        </w:numPr>
        <w:jc w:val="both"/>
        <w:rPr>
          <w:i/>
          <w:iCs/>
          <w:lang w:eastAsia="ko-KR"/>
        </w:rPr>
      </w:pPr>
      <w:r w:rsidRPr="00692C9C">
        <w:rPr>
          <w:i/>
          <w:iCs/>
          <w:lang w:eastAsia="ko-KR"/>
        </w:rPr>
        <w:t>Faster beam sweeping is not applicable for CSI-RS based RLM and BFD measurements, due to N=1 in the existing requirements.</w:t>
      </w:r>
    </w:p>
    <w:p w14:paraId="681D18DA" w14:textId="1DD4EF33" w:rsidR="00B63264" w:rsidRDefault="00B63264" w:rsidP="00B63264">
      <w:pPr>
        <w:jc w:val="both"/>
        <w:rPr>
          <w:sz w:val="22"/>
          <w:szCs w:val="22"/>
          <w:lang w:eastAsia="x-none"/>
        </w:rPr>
      </w:pPr>
      <w:r>
        <w:rPr>
          <w:sz w:val="22"/>
          <w:szCs w:val="22"/>
          <w:lang w:eastAsia="x-none"/>
        </w:rPr>
        <w:t>RAN4#106bis-e:</w:t>
      </w:r>
    </w:p>
    <w:p w14:paraId="3F4F4E91" w14:textId="77777777" w:rsidR="00B63264" w:rsidRPr="00263126" w:rsidRDefault="00B63264" w:rsidP="00570212">
      <w:pPr>
        <w:pStyle w:val="ListParagraph"/>
        <w:numPr>
          <w:ilvl w:val="0"/>
          <w:numId w:val="11"/>
        </w:numPr>
        <w:spacing w:after="120"/>
        <w:ind w:left="993"/>
        <w:contextualSpacing w:val="0"/>
        <w:rPr>
          <w:i/>
          <w:iCs/>
          <w:szCs w:val="24"/>
          <w:u w:val="single"/>
          <w:lang w:eastAsia="zh-CN"/>
        </w:rPr>
      </w:pPr>
      <w:r w:rsidRPr="00263126">
        <w:rPr>
          <w:i/>
          <w:iCs/>
          <w:szCs w:val="24"/>
          <w:u w:val="single"/>
          <w:lang w:val="en-GB" w:eastAsia="zh-CN"/>
        </w:rPr>
        <w:t>Cell specific RLM and BFD/CBD</w:t>
      </w:r>
    </w:p>
    <w:p w14:paraId="6085F5AD" w14:textId="77777777" w:rsidR="00B63264" w:rsidRPr="00A25297" w:rsidRDefault="00B63264" w:rsidP="00B63264">
      <w:pPr>
        <w:pStyle w:val="ListParagraph"/>
        <w:numPr>
          <w:ilvl w:val="1"/>
          <w:numId w:val="11"/>
        </w:numPr>
        <w:spacing w:after="120"/>
        <w:contextualSpacing w:val="0"/>
        <w:rPr>
          <w:i/>
          <w:iCs/>
          <w:szCs w:val="24"/>
          <w:lang w:eastAsia="zh-CN"/>
        </w:rPr>
      </w:pPr>
      <w:r w:rsidRPr="00A25297">
        <w:rPr>
          <w:i/>
          <w:iCs/>
          <w:szCs w:val="24"/>
          <w:lang w:eastAsia="zh-CN"/>
        </w:rPr>
        <w:t>No further discussion on TRP specific RLM as there is no such procedure in existing specification..</w:t>
      </w:r>
    </w:p>
    <w:p w14:paraId="0E2EE85C" w14:textId="77777777" w:rsidR="00B63264" w:rsidRDefault="00B63264" w:rsidP="00B63264">
      <w:pPr>
        <w:pStyle w:val="ListParagraph"/>
        <w:numPr>
          <w:ilvl w:val="0"/>
          <w:numId w:val="11"/>
        </w:numPr>
        <w:rPr>
          <w:i/>
          <w:iCs/>
          <w:u w:val="single"/>
          <w:lang w:eastAsia="ko-KR"/>
        </w:rPr>
      </w:pPr>
      <w:r w:rsidRPr="00263126">
        <w:rPr>
          <w:i/>
          <w:iCs/>
          <w:u w:val="single"/>
          <w:lang w:eastAsia="ko-KR"/>
        </w:rPr>
        <w:t>Issue 2-1-2: Number of samples</w:t>
      </w:r>
    </w:p>
    <w:p w14:paraId="3894C439" w14:textId="77777777" w:rsidR="00B63264" w:rsidRPr="00A25297" w:rsidRDefault="00B63264" w:rsidP="00B63264">
      <w:pPr>
        <w:pStyle w:val="ListParagraph"/>
        <w:numPr>
          <w:ilvl w:val="1"/>
          <w:numId w:val="11"/>
        </w:numPr>
        <w:rPr>
          <w:i/>
          <w:iCs/>
          <w:u w:val="single"/>
          <w:lang w:eastAsia="ko-KR"/>
        </w:rPr>
      </w:pPr>
      <w:r w:rsidRPr="00A25297">
        <w:rPr>
          <w:i/>
          <w:iCs/>
        </w:rPr>
        <w:t xml:space="preserve">For RLM with multi-Rx chain operation, the same number of samples </w:t>
      </w:r>
      <w:proofErr w:type="spellStart"/>
      <w:r w:rsidRPr="00A25297">
        <w:rPr>
          <w:i/>
          <w:iCs/>
        </w:rPr>
        <w:t>M</w:t>
      </w:r>
      <w:r w:rsidRPr="00A25297">
        <w:rPr>
          <w:i/>
          <w:iCs/>
          <w:vertAlign w:val="subscript"/>
        </w:rPr>
        <w:t>out</w:t>
      </w:r>
      <w:proofErr w:type="spellEnd"/>
      <w:r w:rsidRPr="00A25297">
        <w:rPr>
          <w:i/>
          <w:iCs/>
        </w:rPr>
        <w:t xml:space="preserve"> and M</w:t>
      </w:r>
      <w:r w:rsidRPr="00A25297">
        <w:rPr>
          <w:i/>
          <w:iCs/>
          <w:vertAlign w:val="subscript"/>
        </w:rPr>
        <w:t>in</w:t>
      </w:r>
      <w:r w:rsidRPr="00A25297">
        <w:rPr>
          <w:i/>
          <w:iCs/>
        </w:rPr>
        <w:t xml:space="preserve"> are used as in Rel-17.</w:t>
      </w:r>
    </w:p>
    <w:p w14:paraId="3E389E64" w14:textId="77777777" w:rsidR="00B63264" w:rsidRPr="00A25297" w:rsidRDefault="00B63264" w:rsidP="00B63264">
      <w:pPr>
        <w:pStyle w:val="ListParagraph"/>
        <w:numPr>
          <w:ilvl w:val="1"/>
          <w:numId w:val="11"/>
        </w:numPr>
        <w:rPr>
          <w:i/>
          <w:iCs/>
          <w:u w:val="single"/>
          <w:lang w:eastAsia="ko-KR"/>
        </w:rPr>
      </w:pPr>
      <w:r w:rsidRPr="00A25297">
        <w:rPr>
          <w:i/>
          <w:iCs/>
          <w:szCs w:val="22"/>
        </w:rPr>
        <w:t>For link recovery</w:t>
      </w:r>
      <w:r w:rsidRPr="00A25297">
        <w:rPr>
          <w:i/>
          <w:iCs/>
        </w:rPr>
        <w:t xml:space="preserve"> with multi-Rx chain operation, the same number of samples M</w:t>
      </w:r>
      <w:r w:rsidRPr="00A25297">
        <w:rPr>
          <w:i/>
          <w:iCs/>
          <w:vertAlign w:val="subscript"/>
        </w:rPr>
        <w:t>BFD</w:t>
      </w:r>
      <w:r w:rsidRPr="00A25297">
        <w:rPr>
          <w:i/>
          <w:iCs/>
        </w:rPr>
        <w:t xml:space="preserve"> and M</w:t>
      </w:r>
      <w:r w:rsidRPr="00A25297">
        <w:rPr>
          <w:i/>
          <w:iCs/>
          <w:vertAlign w:val="subscript"/>
        </w:rPr>
        <w:t>CBD</w:t>
      </w:r>
      <w:r w:rsidRPr="00A25297">
        <w:rPr>
          <w:i/>
          <w:iCs/>
        </w:rPr>
        <w:t xml:space="preserve"> are used as in Rel-17.</w:t>
      </w:r>
    </w:p>
    <w:p w14:paraId="1D213A72" w14:textId="77777777" w:rsidR="00B63264" w:rsidRDefault="00B63264" w:rsidP="00B63264">
      <w:pPr>
        <w:pStyle w:val="ListParagraph"/>
        <w:numPr>
          <w:ilvl w:val="0"/>
          <w:numId w:val="11"/>
        </w:numPr>
        <w:rPr>
          <w:i/>
          <w:iCs/>
          <w:u w:val="single"/>
          <w:lang w:eastAsia="ko-KR"/>
        </w:rPr>
      </w:pPr>
      <w:r w:rsidRPr="00A25297">
        <w:rPr>
          <w:i/>
          <w:iCs/>
          <w:u w:val="single"/>
          <w:lang w:eastAsia="ko-KR"/>
        </w:rPr>
        <w:t>Issue 2-1-3: PDCCH configuration</w:t>
      </w:r>
    </w:p>
    <w:p w14:paraId="1ECBF245" w14:textId="77777777" w:rsidR="00B63264" w:rsidRPr="00A25297" w:rsidRDefault="00B63264" w:rsidP="00B63264">
      <w:pPr>
        <w:pStyle w:val="ListParagraph"/>
        <w:numPr>
          <w:ilvl w:val="1"/>
          <w:numId w:val="11"/>
        </w:numPr>
        <w:rPr>
          <w:i/>
          <w:iCs/>
          <w:u w:val="single"/>
          <w:lang w:eastAsia="ko-KR"/>
        </w:rPr>
      </w:pPr>
      <w:r>
        <w:t>For RLM with multi-Rx chain operation, the same PDCCH transmission configuration is used as in Rel-17.</w:t>
      </w:r>
    </w:p>
    <w:p w14:paraId="111A0627" w14:textId="77777777" w:rsidR="00B63264" w:rsidRPr="00A25297" w:rsidRDefault="00B63264" w:rsidP="00B63264">
      <w:pPr>
        <w:pStyle w:val="ListParagraph"/>
        <w:numPr>
          <w:ilvl w:val="1"/>
          <w:numId w:val="11"/>
        </w:numPr>
        <w:rPr>
          <w:i/>
          <w:iCs/>
          <w:u w:val="single"/>
          <w:lang w:eastAsia="ko-KR"/>
        </w:rPr>
      </w:pPr>
      <w:r>
        <w:t>For link recovery with multi-Rx chain operation, the same PDCCH transmission configuration is used as in Rel-17.</w:t>
      </w:r>
    </w:p>
    <w:p w14:paraId="768226EF" w14:textId="55970C68" w:rsidR="00570212" w:rsidRPr="008D5EDA" w:rsidRDefault="008D5EDA" w:rsidP="003A0D79">
      <w:pPr>
        <w:jc w:val="both"/>
        <w:rPr>
          <w:sz w:val="22"/>
          <w:szCs w:val="22"/>
        </w:rPr>
      </w:pPr>
      <w:r>
        <w:rPr>
          <w:sz w:val="22"/>
          <w:szCs w:val="22"/>
        </w:rPr>
        <w:t>RAN4#106:</w:t>
      </w:r>
    </w:p>
    <w:p w14:paraId="13280AF2" w14:textId="5CA06CEB" w:rsidR="008D5EDA" w:rsidRPr="008D5EDA" w:rsidRDefault="008D5EDA" w:rsidP="008D5EDA">
      <w:pPr>
        <w:pStyle w:val="ListParagraph"/>
        <w:numPr>
          <w:ilvl w:val="0"/>
          <w:numId w:val="11"/>
        </w:numPr>
        <w:rPr>
          <w:bCs/>
          <w:i/>
          <w:iCs/>
          <w:szCs w:val="24"/>
          <w:u w:val="single"/>
          <w:lang w:eastAsia="zh-CN"/>
        </w:rPr>
      </w:pPr>
      <w:r w:rsidRPr="008D5EDA">
        <w:rPr>
          <w:i/>
          <w:iCs/>
          <w:u w:val="single"/>
          <w:lang w:eastAsia="ko-KR"/>
        </w:rPr>
        <w:t>Baseline L1 measurement requirements for potential multi</w:t>
      </w:r>
      <w:r w:rsidRPr="008D5EDA">
        <w:rPr>
          <w:rFonts w:hint="eastAsia"/>
          <w:i/>
          <w:iCs/>
          <w:u w:val="single"/>
          <w:lang w:eastAsia="zh-CN"/>
        </w:rPr>
        <w:t>-</w:t>
      </w:r>
      <w:r w:rsidRPr="008D5EDA">
        <w:rPr>
          <w:i/>
          <w:iCs/>
          <w:u w:val="single"/>
          <w:lang w:eastAsia="ko-KR"/>
        </w:rPr>
        <w:t>Rx enhancement</w:t>
      </w:r>
    </w:p>
    <w:p w14:paraId="023895F2" w14:textId="7365F45C" w:rsidR="008D5EDA" w:rsidRPr="008D5EDA" w:rsidRDefault="008D5EDA" w:rsidP="008D5EDA">
      <w:pPr>
        <w:pStyle w:val="ListParagraph"/>
        <w:numPr>
          <w:ilvl w:val="1"/>
          <w:numId w:val="11"/>
        </w:numPr>
        <w:rPr>
          <w:i/>
          <w:iCs/>
          <w:szCs w:val="24"/>
          <w:lang w:eastAsia="zh-CN"/>
        </w:rPr>
      </w:pPr>
      <w:r w:rsidRPr="008D5EDA">
        <w:rPr>
          <w:i/>
          <w:iCs/>
          <w:szCs w:val="24"/>
          <w:lang w:eastAsia="zh-CN"/>
        </w:rPr>
        <w:t>For cell specific RLM: section 8.1</w:t>
      </w:r>
    </w:p>
    <w:p w14:paraId="4FDD28F3" w14:textId="44CE671A" w:rsidR="008D5EDA" w:rsidRPr="008D5EDA" w:rsidRDefault="008D5EDA" w:rsidP="008D5EDA">
      <w:pPr>
        <w:pStyle w:val="ListParagraph"/>
        <w:numPr>
          <w:ilvl w:val="1"/>
          <w:numId w:val="11"/>
        </w:numPr>
        <w:rPr>
          <w:i/>
          <w:iCs/>
          <w:szCs w:val="24"/>
          <w:lang w:eastAsia="zh-CN"/>
        </w:rPr>
      </w:pPr>
      <w:r w:rsidRPr="008D5EDA">
        <w:rPr>
          <w:rFonts w:hint="eastAsia"/>
          <w:i/>
          <w:iCs/>
          <w:szCs w:val="24"/>
          <w:lang w:eastAsia="zh-CN"/>
        </w:rPr>
        <w:t>F</w:t>
      </w:r>
      <w:r w:rsidRPr="008D5EDA">
        <w:rPr>
          <w:i/>
          <w:iCs/>
          <w:szCs w:val="24"/>
          <w:lang w:eastAsia="zh-CN"/>
        </w:rPr>
        <w:t>or cell specific link recovery: section 8.5</w:t>
      </w:r>
    </w:p>
    <w:p w14:paraId="7278C96B" w14:textId="7393DBEF" w:rsidR="008D5EDA" w:rsidRPr="008D5EDA" w:rsidRDefault="008D5EDA" w:rsidP="008D5EDA">
      <w:pPr>
        <w:pStyle w:val="ListParagraph"/>
        <w:numPr>
          <w:ilvl w:val="1"/>
          <w:numId w:val="11"/>
        </w:numPr>
        <w:rPr>
          <w:i/>
          <w:iCs/>
          <w:szCs w:val="24"/>
          <w:lang w:eastAsia="zh-CN"/>
        </w:rPr>
      </w:pPr>
      <w:r w:rsidRPr="008D5EDA">
        <w:rPr>
          <w:rFonts w:hint="eastAsia"/>
          <w:i/>
          <w:iCs/>
          <w:szCs w:val="24"/>
          <w:lang w:eastAsia="zh-CN"/>
        </w:rPr>
        <w:t>F</w:t>
      </w:r>
      <w:r w:rsidRPr="008D5EDA">
        <w:rPr>
          <w:i/>
          <w:iCs/>
          <w:szCs w:val="24"/>
          <w:lang w:eastAsia="zh-CN"/>
        </w:rPr>
        <w:t>or TRP specific link recovery: section 8.18</w:t>
      </w:r>
    </w:p>
    <w:p w14:paraId="1ED4083B" w14:textId="47CDEF26" w:rsidR="008D5EDA" w:rsidRPr="008D5EDA" w:rsidRDefault="008D5EDA" w:rsidP="008D5EDA">
      <w:pPr>
        <w:pStyle w:val="ListParagraph"/>
        <w:numPr>
          <w:ilvl w:val="1"/>
          <w:numId w:val="11"/>
        </w:numPr>
        <w:rPr>
          <w:i/>
          <w:iCs/>
          <w:szCs w:val="24"/>
          <w:lang w:eastAsia="zh-CN"/>
        </w:rPr>
      </w:pPr>
      <w:r w:rsidRPr="008D5EDA">
        <w:rPr>
          <w:rFonts w:hint="eastAsia"/>
          <w:i/>
          <w:iCs/>
          <w:szCs w:val="24"/>
          <w:lang w:eastAsia="zh-CN"/>
        </w:rPr>
        <w:t>F</w:t>
      </w:r>
      <w:r w:rsidRPr="008D5EDA">
        <w:rPr>
          <w:i/>
          <w:iCs/>
          <w:szCs w:val="24"/>
          <w:lang w:eastAsia="zh-CN"/>
        </w:rPr>
        <w:t>or L1-RSRP measurement: section 9.5.</w:t>
      </w:r>
    </w:p>
    <w:p w14:paraId="5A69C4FE" w14:textId="2895BAB2" w:rsidR="003A0D79" w:rsidRDefault="003A0D79" w:rsidP="003A0D79">
      <w:pPr>
        <w:jc w:val="both"/>
        <w:rPr>
          <w:sz w:val="22"/>
          <w:szCs w:val="22"/>
        </w:rPr>
      </w:pPr>
      <w:r w:rsidRPr="004C6E22">
        <w:rPr>
          <w:sz w:val="22"/>
          <w:szCs w:val="22"/>
        </w:rPr>
        <w:t>RAN4#10</w:t>
      </w:r>
      <w:r>
        <w:rPr>
          <w:sz w:val="22"/>
          <w:szCs w:val="22"/>
        </w:rPr>
        <w:t>5</w:t>
      </w:r>
      <w:r w:rsidRPr="004C6E22">
        <w:rPr>
          <w:sz w:val="22"/>
          <w:szCs w:val="22"/>
        </w:rPr>
        <w:t>:</w:t>
      </w:r>
    </w:p>
    <w:p w14:paraId="26B7266E" w14:textId="77777777" w:rsidR="003A0D79" w:rsidRPr="001B5B17" w:rsidRDefault="003A0D79" w:rsidP="003A0D79">
      <w:pPr>
        <w:pStyle w:val="ListParagraph"/>
        <w:numPr>
          <w:ilvl w:val="0"/>
          <w:numId w:val="11"/>
        </w:numPr>
        <w:rPr>
          <w:i/>
          <w:iCs/>
          <w:lang w:eastAsia="ko-KR"/>
        </w:rPr>
      </w:pPr>
      <w:r w:rsidRPr="001B5B17">
        <w:rPr>
          <w:i/>
          <w:iCs/>
          <w:u w:val="single"/>
          <w:lang w:eastAsia="ko-KR"/>
        </w:rPr>
        <w:t>Overall handling of L1 measurements</w:t>
      </w:r>
    </w:p>
    <w:p w14:paraId="5B4A21DA" w14:textId="77777777" w:rsidR="003A0D79" w:rsidRPr="007E4B3D" w:rsidRDefault="003A0D79" w:rsidP="003A0D79">
      <w:pPr>
        <w:pStyle w:val="ListParagraph"/>
        <w:numPr>
          <w:ilvl w:val="1"/>
          <w:numId w:val="11"/>
        </w:numPr>
        <w:rPr>
          <w:i/>
          <w:iCs/>
          <w:lang w:eastAsia="ko-KR"/>
        </w:rPr>
      </w:pPr>
      <w:r w:rsidRPr="007E4B3D">
        <w:rPr>
          <w:i/>
          <w:iCs/>
          <w:lang w:eastAsia="ko-KR"/>
        </w:rPr>
        <w:t>Discussion on Rx beam sweeping scaling factor, simultaneous reception of DL data and RS, and other multi-Rx related topics can be done jointly for L1-RSRP, RLM, L1-SINR and CBD/BFD.</w:t>
      </w:r>
    </w:p>
    <w:p w14:paraId="4FAF7D46" w14:textId="60C8F4FC" w:rsidR="00B63264" w:rsidRPr="00991FCC" w:rsidRDefault="003A0D79" w:rsidP="00B63264">
      <w:pPr>
        <w:pStyle w:val="ListParagraph"/>
        <w:numPr>
          <w:ilvl w:val="1"/>
          <w:numId w:val="11"/>
        </w:numPr>
        <w:rPr>
          <w:i/>
          <w:iCs/>
          <w:lang w:eastAsia="ko-KR"/>
        </w:rPr>
      </w:pPr>
      <w:r w:rsidRPr="007E4B3D">
        <w:rPr>
          <w:i/>
          <w:iCs/>
          <w:lang w:eastAsia="ko-KR"/>
        </w:rPr>
        <w:t>Note: issues specific to each of the above measurements can be discussed separately.</w:t>
      </w:r>
    </w:p>
    <w:p w14:paraId="4AA77956" w14:textId="67DD5B2C" w:rsidR="009F39A6" w:rsidRDefault="00A17509" w:rsidP="009F39A6">
      <w:pPr>
        <w:pStyle w:val="Heading1"/>
        <w:ind w:right="72"/>
        <w:rPr>
          <w:lang w:val="sv-SE"/>
        </w:rPr>
      </w:pPr>
      <w:r w:rsidRPr="002E3092">
        <w:rPr>
          <w:lang w:val="sv-SE"/>
        </w:rPr>
        <w:lastRenderedPageBreak/>
        <w:t>Discussion</w:t>
      </w:r>
    </w:p>
    <w:p w14:paraId="775B6656" w14:textId="5EBE6A22" w:rsidR="001C5959" w:rsidRPr="00343140" w:rsidRDefault="00343140" w:rsidP="001C5959">
      <w:pPr>
        <w:rPr>
          <w:sz w:val="22"/>
          <w:szCs w:val="22"/>
          <w:lang w:val="en-GB" w:eastAsia="x-none"/>
        </w:rPr>
      </w:pPr>
      <w:r w:rsidRPr="00343140">
        <w:rPr>
          <w:sz w:val="22"/>
          <w:szCs w:val="22"/>
          <w:lang w:val="en-GB" w:eastAsia="x-none"/>
        </w:rPr>
        <w:t>A draft CR on R</w:t>
      </w:r>
      <w:r>
        <w:rPr>
          <w:sz w:val="22"/>
          <w:szCs w:val="22"/>
          <w:lang w:val="en-GB" w:eastAsia="x-none"/>
        </w:rPr>
        <w:t xml:space="preserve">LM </w:t>
      </w:r>
      <w:r w:rsidR="00AC2884">
        <w:rPr>
          <w:sz w:val="22"/>
          <w:szCs w:val="22"/>
          <w:lang w:val="en-GB" w:eastAsia="x-none"/>
        </w:rPr>
        <w:t>for multi-</w:t>
      </w:r>
      <w:proofErr w:type="spellStart"/>
      <w:r w:rsidR="00AC2884">
        <w:rPr>
          <w:sz w:val="22"/>
          <w:szCs w:val="22"/>
          <w:lang w:val="en-GB" w:eastAsia="x-none"/>
        </w:rPr>
        <w:t>rx</w:t>
      </w:r>
      <w:proofErr w:type="spellEnd"/>
      <w:r w:rsidR="00AC2884">
        <w:rPr>
          <w:sz w:val="22"/>
          <w:szCs w:val="22"/>
          <w:lang w:val="en-GB" w:eastAsia="x-none"/>
        </w:rPr>
        <w:t xml:space="preserve"> UE </w:t>
      </w:r>
      <w:r>
        <w:rPr>
          <w:sz w:val="22"/>
          <w:szCs w:val="22"/>
          <w:lang w:val="en-GB" w:eastAsia="x-none"/>
        </w:rPr>
        <w:t>is provided in [20], based on the below proposals.</w:t>
      </w:r>
    </w:p>
    <w:bookmarkEnd w:id="0"/>
    <w:bookmarkEnd w:id="1"/>
    <w:p w14:paraId="71EFE195" w14:textId="305D8CF2" w:rsidR="006D56A7" w:rsidRDefault="00431C78" w:rsidP="006D56A7">
      <w:pPr>
        <w:pStyle w:val="Heading2"/>
        <w:rPr>
          <w:lang w:val="en-GB"/>
        </w:rPr>
      </w:pPr>
      <w:r>
        <w:rPr>
          <w:lang w:val="en-GB"/>
        </w:rPr>
        <w:t>RLM</w:t>
      </w:r>
    </w:p>
    <w:p w14:paraId="482AFCCD" w14:textId="5740887A" w:rsidR="00347BA2" w:rsidRDefault="00FB62CD" w:rsidP="005F71F1">
      <w:pPr>
        <w:jc w:val="both"/>
        <w:rPr>
          <w:sz w:val="22"/>
          <w:szCs w:val="22"/>
          <w:lang w:val="en-GB" w:eastAsia="x-none"/>
        </w:rPr>
      </w:pPr>
      <w:r>
        <w:rPr>
          <w:sz w:val="22"/>
          <w:szCs w:val="22"/>
          <w:lang w:val="en-GB" w:eastAsia="x-none"/>
        </w:rPr>
        <w:t xml:space="preserve">Given that N=1 for </w:t>
      </w:r>
      <w:r w:rsidR="00347BA2">
        <w:rPr>
          <w:sz w:val="22"/>
          <w:szCs w:val="22"/>
          <w:lang w:val="en-GB" w:eastAsia="x-none"/>
        </w:rPr>
        <w:t xml:space="preserve">CSI-RS based </w:t>
      </w:r>
      <w:r>
        <w:rPr>
          <w:sz w:val="22"/>
          <w:szCs w:val="22"/>
          <w:lang w:val="en-GB" w:eastAsia="x-none"/>
        </w:rPr>
        <w:t xml:space="preserve">RLM, </w:t>
      </w:r>
      <w:r w:rsidR="00347BA2">
        <w:rPr>
          <w:sz w:val="22"/>
          <w:szCs w:val="22"/>
          <w:lang w:val="en-GB" w:eastAsia="x-none"/>
        </w:rPr>
        <w:t xml:space="preserve">no </w:t>
      </w:r>
      <w:r w:rsidR="00DB2CD6">
        <w:rPr>
          <w:sz w:val="22"/>
          <w:szCs w:val="22"/>
          <w:lang w:val="en-GB" w:eastAsia="x-none"/>
        </w:rPr>
        <w:t>faster beam sweeping can be specified for multi-</w:t>
      </w:r>
      <w:proofErr w:type="spellStart"/>
      <w:r w:rsidR="00DB2CD6">
        <w:rPr>
          <w:sz w:val="22"/>
          <w:szCs w:val="22"/>
          <w:lang w:val="en-GB" w:eastAsia="x-none"/>
        </w:rPr>
        <w:t>rx</w:t>
      </w:r>
      <w:proofErr w:type="spellEnd"/>
      <w:r w:rsidR="00DB2CD6">
        <w:rPr>
          <w:sz w:val="22"/>
          <w:szCs w:val="22"/>
          <w:lang w:val="en-GB" w:eastAsia="x-none"/>
        </w:rPr>
        <w:t xml:space="preserve"> UEs</w:t>
      </w:r>
      <w:r w:rsidR="00CB082C">
        <w:rPr>
          <w:sz w:val="22"/>
          <w:szCs w:val="22"/>
          <w:lang w:val="en-GB" w:eastAsia="x-none"/>
        </w:rPr>
        <w:t xml:space="preserve"> in RLM requirements</w:t>
      </w:r>
      <w:r w:rsidR="001F3B84">
        <w:rPr>
          <w:sz w:val="22"/>
          <w:szCs w:val="22"/>
          <w:lang w:val="en-GB" w:eastAsia="x-none"/>
        </w:rPr>
        <w:t xml:space="preserve"> for CSI-RS</w:t>
      </w:r>
      <w:r w:rsidR="007F66C7">
        <w:rPr>
          <w:sz w:val="22"/>
          <w:szCs w:val="22"/>
          <w:lang w:val="en-GB" w:eastAsia="x-none"/>
        </w:rPr>
        <w:t>.</w:t>
      </w:r>
    </w:p>
    <w:p w14:paraId="439438FE" w14:textId="0560B17A" w:rsidR="00431C78" w:rsidRDefault="00B82BF8" w:rsidP="005F71F1">
      <w:pPr>
        <w:jc w:val="both"/>
        <w:rPr>
          <w:sz w:val="22"/>
          <w:szCs w:val="22"/>
          <w:lang w:val="en-GB" w:eastAsia="x-none"/>
        </w:rPr>
      </w:pPr>
      <w:r>
        <w:rPr>
          <w:sz w:val="22"/>
          <w:szCs w:val="22"/>
          <w:lang w:val="en-GB" w:eastAsia="x-none"/>
        </w:rPr>
        <w:t>So</w:t>
      </w:r>
      <w:r w:rsidR="00491A6F">
        <w:rPr>
          <w:sz w:val="22"/>
          <w:szCs w:val="22"/>
          <w:lang w:val="en-GB" w:eastAsia="x-none"/>
        </w:rPr>
        <w:t xml:space="preserve">, </w:t>
      </w:r>
      <w:r w:rsidR="008A437A">
        <w:rPr>
          <w:sz w:val="22"/>
          <w:szCs w:val="22"/>
          <w:lang w:val="en-GB" w:eastAsia="x-none"/>
        </w:rPr>
        <w:t xml:space="preserve">RAN4 can focus on </w:t>
      </w:r>
      <w:r w:rsidR="001E0E3A">
        <w:rPr>
          <w:sz w:val="22"/>
          <w:szCs w:val="22"/>
          <w:lang w:val="en-GB" w:eastAsia="x-none"/>
        </w:rPr>
        <w:t xml:space="preserve">measurement </w:t>
      </w:r>
      <w:r w:rsidR="008A437A">
        <w:rPr>
          <w:sz w:val="22"/>
          <w:szCs w:val="22"/>
          <w:lang w:val="en-GB" w:eastAsia="x-none"/>
        </w:rPr>
        <w:t>restrictions enhancements for RLM</w:t>
      </w:r>
      <w:r w:rsidR="001E0E3A">
        <w:rPr>
          <w:sz w:val="22"/>
          <w:szCs w:val="22"/>
          <w:lang w:val="en-GB" w:eastAsia="x-none"/>
        </w:rPr>
        <w:t xml:space="preserve"> in </w:t>
      </w:r>
      <w:r w:rsidR="005B7E92">
        <w:rPr>
          <w:sz w:val="22"/>
          <w:szCs w:val="22"/>
          <w:lang w:val="en-GB" w:eastAsia="x-none"/>
        </w:rPr>
        <w:t>section</w:t>
      </w:r>
      <w:r w:rsidR="003965AD">
        <w:rPr>
          <w:sz w:val="22"/>
          <w:szCs w:val="22"/>
          <w:lang w:val="en-GB" w:eastAsia="x-none"/>
        </w:rPr>
        <w:t xml:space="preserve"> </w:t>
      </w:r>
      <w:r w:rsidR="002B4475" w:rsidRPr="002B4475">
        <w:rPr>
          <w:sz w:val="22"/>
          <w:szCs w:val="22"/>
          <w:lang w:val="en-GB" w:eastAsia="x-none"/>
        </w:rPr>
        <w:t>8.1.3.3</w:t>
      </w:r>
      <w:r w:rsidR="00937F44">
        <w:rPr>
          <w:sz w:val="22"/>
          <w:szCs w:val="22"/>
          <w:lang w:val="en-GB" w:eastAsia="x-none"/>
        </w:rPr>
        <w:t xml:space="preserve"> and on and scheduling availability in </w:t>
      </w:r>
      <w:r w:rsidR="00ED2776">
        <w:rPr>
          <w:sz w:val="22"/>
          <w:szCs w:val="22"/>
          <w:lang w:val="en-GB" w:eastAsia="x-none"/>
        </w:rPr>
        <w:t>section</w:t>
      </w:r>
      <w:r w:rsidR="002B4475">
        <w:rPr>
          <w:sz w:val="22"/>
          <w:szCs w:val="22"/>
          <w:lang w:val="en-GB" w:eastAsia="x-none"/>
        </w:rPr>
        <w:t xml:space="preserve"> </w:t>
      </w:r>
      <w:r w:rsidR="002B4475" w:rsidRPr="002B4475">
        <w:rPr>
          <w:sz w:val="22"/>
          <w:szCs w:val="22"/>
          <w:lang w:val="en-GB" w:eastAsia="x-none"/>
        </w:rPr>
        <w:t>8.1.7.3</w:t>
      </w:r>
      <w:r w:rsidR="00016E43">
        <w:rPr>
          <w:sz w:val="22"/>
          <w:szCs w:val="22"/>
          <w:lang w:val="en-GB" w:eastAsia="x-none"/>
        </w:rPr>
        <w:t>, limited to FR2-1 as earlier agreed</w:t>
      </w:r>
      <w:r w:rsidR="007B1956">
        <w:rPr>
          <w:sz w:val="22"/>
          <w:szCs w:val="22"/>
          <w:lang w:val="en-GB" w:eastAsia="x-none"/>
        </w:rPr>
        <w:t xml:space="preserve"> by RAN4.</w:t>
      </w:r>
    </w:p>
    <w:p w14:paraId="69FC2A82" w14:textId="29255E2C" w:rsidR="00C434FD" w:rsidRPr="00D32AFB" w:rsidRDefault="00C434FD" w:rsidP="00CD34CB">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Proposal 1</w:t>
      </w:r>
      <w:r w:rsidRPr="00C434FD">
        <w:rPr>
          <w:i/>
          <w:iCs/>
          <w:sz w:val="22"/>
          <w:szCs w:val="22"/>
          <w:lang w:val="en-GB"/>
        </w:rPr>
        <w:t xml:space="preserve">: </w:t>
      </w:r>
      <w:r>
        <w:rPr>
          <w:i/>
          <w:iCs/>
          <w:sz w:val="22"/>
          <w:szCs w:val="22"/>
          <w:lang w:val="en-GB"/>
        </w:rPr>
        <w:t>RLM enhancements for measurement restrictions</w:t>
      </w:r>
      <w:r w:rsidR="0033235F">
        <w:rPr>
          <w:i/>
          <w:iCs/>
          <w:sz w:val="22"/>
          <w:szCs w:val="22"/>
          <w:lang w:val="en-GB"/>
        </w:rPr>
        <w:t xml:space="preserve"> </w:t>
      </w:r>
      <w:r w:rsidR="00FC3E32">
        <w:rPr>
          <w:i/>
          <w:iCs/>
          <w:sz w:val="22"/>
          <w:szCs w:val="22"/>
          <w:lang w:val="en-GB"/>
        </w:rPr>
        <w:t xml:space="preserve">in FR2-1 </w:t>
      </w:r>
      <w:r w:rsidR="0033235F">
        <w:rPr>
          <w:i/>
          <w:iCs/>
          <w:sz w:val="22"/>
          <w:szCs w:val="22"/>
          <w:lang w:val="en-GB"/>
        </w:rPr>
        <w:t>are captured in section 8.1.3.3.</w:t>
      </w:r>
    </w:p>
    <w:p w14:paraId="4CD1A121" w14:textId="650497E6" w:rsidR="0086100F" w:rsidRPr="004028EC" w:rsidRDefault="00D32AFB" w:rsidP="0086100F">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Pr>
          <w:b/>
          <w:bCs/>
          <w:i/>
          <w:iCs/>
          <w:sz w:val="22"/>
          <w:szCs w:val="22"/>
          <w:u w:val="single"/>
          <w:lang w:val="en-GB"/>
        </w:rPr>
        <w:t>2</w:t>
      </w:r>
      <w:r w:rsidRPr="00C434FD">
        <w:rPr>
          <w:i/>
          <w:iCs/>
          <w:sz w:val="22"/>
          <w:szCs w:val="22"/>
          <w:lang w:val="en-GB"/>
        </w:rPr>
        <w:t xml:space="preserve">: </w:t>
      </w:r>
      <w:r>
        <w:rPr>
          <w:i/>
          <w:iCs/>
          <w:sz w:val="22"/>
          <w:szCs w:val="22"/>
          <w:lang w:val="en-GB"/>
        </w:rPr>
        <w:t xml:space="preserve">RLM enhancements for </w:t>
      </w:r>
      <w:r w:rsidR="00CD34CB">
        <w:rPr>
          <w:i/>
          <w:iCs/>
          <w:sz w:val="22"/>
          <w:szCs w:val="22"/>
          <w:lang w:val="en-GB"/>
        </w:rPr>
        <w:t>scheduling availability</w:t>
      </w:r>
      <w:r>
        <w:rPr>
          <w:i/>
          <w:iCs/>
          <w:sz w:val="22"/>
          <w:szCs w:val="22"/>
          <w:lang w:val="en-GB"/>
        </w:rPr>
        <w:t xml:space="preserve"> </w:t>
      </w:r>
      <w:r w:rsidR="00016E43">
        <w:rPr>
          <w:i/>
          <w:iCs/>
          <w:sz w:val="22"/>
          <w:szCs w:val="22"/>
          <w:lang w:val="en-GB"/>
        </w:rPr>
        <w:t xml:space="preserve">in FR2-1 </w:t>
      </w:r>
      <w:r>
        <w:rPr>
          <w:i/>
          <w:iCs/>
          <w:sz w:val="22"/>
          <w:szCs w:val="22"/>
          <w:lang w:val="en-GB"/>
        </w:rPr>
        <w:t>are captured in section 8.1.</w:t>
      </w:r>
      <w:r w:rsidR="00CD34CB">
        <w:rPr>
          <w:i/>
          <w:iCs/>
          <w:sz w:val="22"/>
          <w:szCs w:val="22"/>
          <w:lang w:val="en-GB"/>
        </w:rPr>
        <w:t>7.3</w:t>
      </w:r>
      <w:r>
        <w:rPr>
          <w:i/>
          <w:iCs/>
          <w:sz w:val="22"/>
          <w:szCs w:val="22"/>
          <w:lang w:val="en-GB"/>
        </w:rPr>
        <w:t>.</w:t>
      </w:r>
    </w:p>
    <w:p w14:paraId="0AC838B0" w14:textId="1531A5C7" w:rsidR="004028EC" w:rsidRDefault="00DE22FA" w:rsidP="004028EC">
      <w:pPr>
        <w:pStyle w:val="Heading2"/>
        <w:rPr>
          <w:lang w:val="en-GB"/>
        </w:rPr>
      </w:pPr>
      <w:r>
        <w:rPr>
          <w:lang w:val="en-GB"/>
        </w:rPr>
        <w:t>BFD</w:t>
      </w:r>
    </w:p>
    <w:p w14:paraId="41E20B69" w14:textId="3EC2896A" w:rsidR="00EF577A" w:rsidRDefault="00DE22FA" w:rsidP="00DE22FA">
      <w:pPr>
        <w:jc w:val="both"/>
        <w:rPr>
          <w:sz w:val="22"/>
          <w:szCs w:val="22"/>
          <w:lang w:val="en-GB" w:eastAsia="x-none"/>
        </w:rPr>
      </w:pPr>
      <w:r>
        <w:rPr>
          <w:sz w:val="22"/>
          <w:szCs w:val="22"/>
          <w:lang w:val="en-GB" w:eastAsia="x-none"/>
        </w:rPr>
        <w:t>Given that N=1 for CSI-RS based RLM, no faster beam sweeping can be specified for multi-</w:t>
      </w:r>
      <w:proofErr w:type="spellStart"/>
      <w:r>
        <w:rPr>
          <w:sz w:val="22"/>
          <w:szCs w:val="22"/>
          <w:lang w:val="en-GB" w:eastAsia="x-none"/>
        </w:rPr>
        <w:t>rx</w:t>
      </w:r>
      <w:proofErr w:type="spellEnd"/>
      <w:r>
        <w:rPr>
          <w:sz w:val="22"/>
          <w:szCs w:val="22"/>
          <w:lang w:val="en-GB" w:eastAsia="x-none"/>
        </w:rPr>
        <w:t xml:space="preserve"> UEs</w:t>
      </w:r>
      <w:r w:rsidR="00CB082C">
        <w:rPr>
          <w:sz w:val="22"/>
          <w:szCs w:val="22"/>
          <w:lang w:val="en-GB" w:eastAsia="x-none"/>
        </w:rPr>
        <w:t xml:space="preserve"> in </w:t>
      </w:r>
      <w:r w:rsidR="004632BC">
        <w:rPr>
          <w:sz w:val="22"/>
          <w:szCs w:val="22"/>
          <w:lang w:val="en-GB" w:eastAsia="x-none"/>
        </w:rPr>
        <w:t>BFD requirements</w:t>
      </w:r>
      <w:r w:rsidR="001F3B84">
        <w:rPr>
          <w:sz w:val="22"/>
          <w:szCs w:val="22"/>
          <w:lang w:val="en-GB" w:eastAsia="x-none"/>
        </w:rPr>
        <w:t xml:space="preserve"> for CSI-RS</w:t>
      </w:r>
      <w:r>
        <w:rPr>
          <w:sz w:val="22"/>
          <w:szCs w:val="22"/>
          <w:lang w:val="en-GB" w:eastAsia="x-none"/>
        </w:rPr>
        <w:t>.</w:t>
      </w:r>
      <w:r w:rsidR="001176F6">
        <w:rPr>
          <w:sz w:val="22"/>
          <w:szCs w:val="22"/>
          <w:lang w:val="en-GB" w:eastAsia="x-none"/>
        </w:rPr>
        <w:t xml:space="preserve"> </w:t>
      </w:r>
    </w:p>
    <w:p w14:paraId="05C9C869" w14:textId="01688F81" w:rsidR="006D13C9" w:rsidRPr="006D13C9" w:rsidRDefault="00EF577A" w:rsidP="00DE22FA">
      <w:pPr>
        <w:jc w:val="both"/>
        <w:rPr>
          <w:sz w:val="22"/>
          <w:szCs w:val="22"/>
          <w:lang w:val="en-GB" w:eastAsia="x-none"/>
        </w:rPr>
      </w:pPr>
      <w:r>
        <w:rPr>
          <w:sz w:val="22"/>
          <w:szCs w:val="22"/>
          <w:lang w:val="en-GB" w:eastAsia="x-none"/>
        </w:rPr>
        <w:t xml:space="preserve">For cell-specific BFD, </w:t>
      </w:r>
      <w:r w:rsidR="001176F6">
        <w:rPr>
          <w:sz w:val="22"/>
          <w:szCs w:val="22"/>
          <w:lang w:val="en-GB" w:eastAsia="x-none"/>
        </w:rPr>
        <w:t xml:space="preserve">RAN4 can focus </w:t>
      </w:r>
      <w:r w:rsidR="005211E4">
        <w:rPr>
          <w:sz w:val="22"/>
          <w:szCs w:val="22"/>
          <w:lang w:val="en-GB" w:eastAsia="x-none"/>
        </w:rPr>
        <w:t xml:space="preserve">on measurement restrictions enhancements for </w:t>
      </w:r>
      <w:r w:rsidR="00064146">
        <w:rPr>
          <w:sz w:val="22"/>
          <w:szCs w:val="22"/>
          <w:lang w:val="en-GB" w:eastAsia="x-none"/>
        </w:rPr>
        <w:t>BFD</w:t>
      </w:r>
      <w:r w:rsidR="005211E4">
        <w:rPr>
          <w:sz w:val="22"/>
          <w:szCs w:val="22"/>
          <w:lang w:val="en-GB" w:eastAsia="x-none"/>
        </w:rPr>
        <w:t xml:space="preserve"> in section</w:t>
      </w:r>
      <w:r w:rsidR="00F60CF1">
        <w:rPr>
          <w:sz w:val="22"/>
          <w:szCs w:val="22"/>
          <w:lang w:val="en-GB" w:eastAsia="x-none"/>
        </w:rPr>
        <w:t xml:space="preserve"> 8.5.3.3</w:t>
      </w:r>
      <w:r w:rsidR="008071AC">
        <w:rPr>
          <w:sz w:val="22"/>
          <w:szCs w:val="22"/>
          <w:lang w:val="en-GB" w:eastAsia="x-none"/>
        </w:rPr>
        <w:t xml:space="preserve"> and on scheduling availability enhancements for BFD in section </w:t>
      </w:r>
      <w:r w:rsidR="006D13C9" w:rsidRPr="006D13C9">
        <w:rPr>
          <w:sz w:val="22"/>
          <w:szCs w:val="22"/>
          <w:lang w:val="x-none" w:eastAsia="x-none"/>
        </w:rPr>
        <w:t>8.5.7.3</w:t>
      </w:r>
      <w:r w:rsidR="006532F8">
        <w:rPr>
          <w:sz w:val="22"/>
          <w:szCs w:val="22"/>
          <w:lang w:val="en-GB" w:eastAsia="x-none"/>
        </w:rPr>
        <w:t xml:space="preserve"> (</w:t>
      </w:r>
      <w:r w:rsidR="006D13C9" w:rsidRPr="006D13C9">
        <w:rPr>
          <w:sz w:val="22"/>
          <w:szCs w:val="22"/>
          <w:lang w:val="x-none" w:eastAsia="x-none"/>
        </w:rPr>
        <w:t>Scheduling availability of UE performing beam failure detection on FR2</w:t>
      </w:r>
      <w:r w:rsidR="006D13C9">
        <w:rPr>
          <w:sz w:val="22"/>
          <w:szCs w:val="22"/>
          <w:lang w:val="en-GB" w:eastAsia="x-none"/>
        </w:rPr>
        <w:t>)</w:t>
      </w:r>
      <w:r w:rsidR="00C436F9">
        <w:rPr>
          <w:sz w:val="22"/>
          <w:szCs w:val="22"/>
          <w:lang w:val="en-GB" w:eastAsia="x-none"/>
        </w:rPr>
        <w:t>.</w:t>
      </w:r>
    </w:p>
    <w:p w14:paraId="5514EA10" w14:textId="1576080F" w:rsidR="001E507B" w:rsidRPr="00D32AFB" w:rsidRDefault="001E507B" w:rsidP="001E507B">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Pr>
          <w:b/>
          <w:bCs/>
          <w:i/>
          <w:iCs/>
          <w:sz w:val="22"/>
          <w:szCs w:val="22"/>
          <w:u w:val="single"/>
          <w:lang w:val="en-GB"/>
        </w:rPr>
        <w:t>3</w:t>
      </w:r>
      <w:r w:rsidRPr="00C434FD">
        <w:rPr>
          <w:i/>
          <w:iCs/>
          <w:sz w:val="22"/>
          <w:szCs w:val="22"/>
          <w:lang w:val="en-GB"/>
        </w:rPr>
        <w:t xml:space="preserve">: </w:t>
      </w:r>
      <w:r w:rsidR="00C9346E">
        <w:rPr>
          <w:i/>
          <w:iCs/>
          <w:sz w:val="22"/>
          <w:szCs w:val="22"/>
          <w:lang w:val="en-GB"/>
        </w:rPr>
        <w:t>Cell-specific</w:t>
      </w:r>
      <w:r>
        <w:rPr>
          <w:i/>
          <w:iCs/>
          <w:sz w:val="22"/>
          <w:szCs w:val="22"/>
          <w:lang w:val="en-GB"/>
        </w:rPr>
        <w:t xml:space="preserve"> </w:t>
      </w:r>
      <w:r w:rsidR="00C9346E">
        <w:rPr>
          <w:i/>
          <w:iCs/>
          <w:sz w:val="22"/>
          <w:szCs w:val="22"/>
          <w:lang w:val="en-GB"/>
        </w:rPr>
        <w:t xml:space="preserve">BFD </w:t>
      </w:r>
      <w:r>
        <w:rPr>
          <w:i/>
          <w:iCs/>
          <w:sz w:val="22"/>
          <w:szCs w:val="22"/>
          <w:lang w:val="en-GB"/>
        </w:rPr>
        <w:t>enhancements for measurement restrictions in FR2-1 are captured in section</w:t>
      </w:r>
      <w:r w:rsidR="00410570">
        <w:rPr>
          <w:i/>
          <w:iCs/>
          <w:sz w:val="22"/>
          <w:szCs w:val="22"/>
          <w:lang w:val="en-GB"/>
        </w:rPr>
        <w:t xml:space="preserve"> </w:t>
      </w:r>
      <w:r>
        <w:rPr>
          <w:i/>
          <w:iCs/>
          <w:sz w:val="22"/>
          <w:szCs w:val="22"/>
          <w:lang w:val="en-GB"/>
        </w:rPr>
        <w:t>8.</w:t>
      </w:r>
      <w:r w:rsidR="00934811">
        <w:rPr>
          <w:i/>
          <w:iCs/>
          <w:sz w:val="22"/>
          <w:szCs w:val="22"/>
          <w:lang w:val="en-GB"/>
        </w:rPr>
        <w:t>5</w:t>
      </w:r>
      <w:r>
        <w:rPr>
          <w:i/>
          <w:iCs/>
          <w:sz w:val="22"/>
          <w:szCs w:val="22"/>
          <w:lang w:val="en-GB"/>
        </w:rPr>
        <w:t>.3.3.</w:t>
      </w:r>
    </w:p>
    <w:p w14:paraId="1E64555C" w14:textId="2804678C" w:rsidR="001E507B" w:rsidRPr="004028EC" w:rsidRDefault="001E507B" w:rsidP="001E507B">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Pr>
          <w:b/>
          <w:bCs/>
          <w:i/>
          <w:iCs/>
          <w:sz w:val="22"/>
          <w:szCs w:val="22"/>
          <w:u w:val="single"/>
          <w:lang w:val="en-GB"/>
        </w:rPr>
        <w:t>4</w:t>
      </w:r>
      <w:r w:rsidRPr="00C434FD">
        <w:rPr>
          <w:i/>
          <w:iCs/>
          <w:sz w:val="22"/>
          <w:szCs w:val="22"/>
          <w:lang w:val="en-GB"/>
        </w:rPr>
        <w:t xml:space="preserve">: </w:t>
      </w:r>
      <w:r w:rsidR="00C9346E">
        <w:rPr>
          <w:i/>
          <w:iCs/>
          <w:sz w:val="22"/>
          <w:szCs w:val="22"/>
          <w:lang w:val="en-GB"/>
        </w:rPr>
        <w:t xml:space="preserve">Cell-specific BFD </w:t>
      </w:r>
      <w:r>
        <w:rPr>
          <w:i/>
          <w:iCs/>
          <w:sz w:val="22"/>
          <w:szCs w:val="22"/>
          <w:lang w:val="en-GB"/>
        </w:rPr>
        <w:t>enhancements for scheduling availability in FR2-1 are captured in section 8.</w:t>
      </w:r>
      <w:r w:rsidR="00934811">
        <w:rPr>
          <w:i/>
          <w:iCs/>
          <w:sz w:val="22"/>
          <w:szCs w:val="22"/>
          <w:lang w:val="en-GB"/>
        </w:rPr>
        <w:t>5</w:t>
      </w:r>
      <w:r>
        <w:rPr>
          <w:i/>
          <w:iCs/>
          <w:sz w:val="22"/>
          <w:szCs w:val="22"/>
          <w:lang w:val="en-GB"/>
        </w:rPr>
        <w:t>.7.3.</w:t>
      </w:r>
    </w:p>
    <w:p w14:paraId="37188042" w14:textId="7D84B3EB" w:rsidR="004028EC" w:rsidRDefault="00EA6DCD" w:rsidP="004028EC">
      <w:pPr>
        <w:jc w:val="both"/>
        <w:rPr>
          <w:sz w:val="22"/>
          <w:szCs w:val="22"/>
          <w:lang w:val="en-GB"/>
        </w:rPr>
      </w:pPr>
      <w:r w:rsidRPr="00EA6DCD">
        <w:rPr>
          <w:sz w:val="22"/>
          <w:szCs w:val="22"/>
          <w:lang w:val="en-GB"/>
        </w:rPr>
        <w:t xml:space="preserve">For </w:t>
      </w:r>
      <w:r w:rsidR="00CF7608">
        <w:rPr>
          <w:sz w:val="22"/>
          <w:szCs w:val="22"/>
          <w:lang w:val="en-GB"/>
        </w:rPr>
        <w:t xml:space="preserve">TRP-specific BFD, the evaluation period can be enhanced by setting </w:t>
      </w:r>
      <w:r w:rsidR="00CF7608" w:rsidRPr="006231B3">
        <w:rPr>
          <w:lang w:val="fr-FR"/>
        </w:rPr>
        <w:t>P</w:t>
      </w:r>
      <w:r w:rsidR="00CF7608" w:rsidRPr="006231B3">
        <w:rPr>
          <w:vertAlign w:val="subscript"/>
          <w:lang w:val="fr-FR"/>
        </w:rPr>
        <w:t>TRP</w:t>
      </w:r>
      <w:r w:rsidR="00CF7608">
        <w:rPr>
          <w:sz w:val="22"/>
          <w:szCs w:val="22"/>
          <w:lang w:val="en-GB"/>
        </w:rPr>
        <w:t>=1 for UEs capable of multi-</w:t>
      </w:r>
      <w:proofErr w:type="spellStart"/>
      <w:r w:rsidR="00CF7608">
        <w:rPr>
          <w:sz w:val="22"/>
          <w:szCs w:val="22"/>
          <w:lang w:val="en-GB"/>
        </w:rPr>
        <w:t>rx</w:t>
      </w:r>
      <w:proofErr w:type="spellEnd"/>
      <w:r w:rsidR="00CF7608">
        <w:rPr>
          <w:sz w:val="22"/>
          <w:szCs w:val="22"/>
          <w:lang w:val="en-GB"/>
        </w:rPr>
        <w:t xml:space="preserve"> operation</w:t>
      </w:r>
      <w:r w:rsidR="00726FAC">
        <w:rPr>
          <w:sz w:val="22"/>
          <w:szCs w:val="22"/>
          <w:lang w:val="en-GB"/>
        </w:rPr>
        <w:t>, in addition to measurement restrictions and scheduling availability enhancements</w:t>
      </w:r>
      <w:r w:rsidR="0059234A">
        <w:rPr>
          <w:sz w:val="22"/>
          <w:szCs w:val="22"/>
          <w:lang w:val="en-GB"/>
        </w:rPr>
        <w:t xml:space="preserve"> similar to cell-specific BFD</w:t>
      </w:r>
      <w:r w:rsidR="00726FAC">
        <w:rPr>
          <w:sz w:val="22"/>
          <w:szCs w:val="22"/>
          <w:lang w:val="en-GB"/>
        </w:rPr>
        <w:t>.</w:t>
      </w:r>
    </w:p>
    <w:p w14:paraId="644639C0" w14:textId="5FB8F5B0" w:rsidR="00F702C9" w:rsidRPr="00F702C9" w:rsidRDefault="0059234A" w:rsidP="0059234A">
      <w:pPr>
        <w:pStyle w:val="ListParagraph"/>
        <w:numPr>
          <w:ilvl w:val="0"/>
          <w:numId w:val="11"/>
        </w:numPr>
        <w:ind w:left="930" w:hanging="357"/>
        <w:contextualSpacing w:val="0"/>
        <w:jc w:val="both"/>
        <w:rPr>
          <w:i/>
          <w:iCs/>
          <w:sz w:val="22"/>
          <w:szCs w:val="22"/>
        </w:rPr>
      </w:pPr>
      <w:r w:rsidRPr="00F702C9">
        <w:rPr>
          <w:b/>
          <w:bCs/>
          <w:i/>
          <w:iCs/>
          <w:sz w:val="22"/>
          <w:szCs w:val="22"/>
          <w:u w:val="single"/>
          <w:lang w:val="en-GB"/>
        </w:rPr>
        <w:t xml:space="preserve">Proposal </w:t>
      </w:r>
      <w:r w:rsidR="00F702C9" w:rsidRPr="00F702C9">
        <w:rPr>
          <w:b/>
          <w:bCs/>
          <w:i/>
          <w:iCs/>
          <w:sz w:val="22"/>
          <w:szCs w:val="22"/>
          <w:u w:val="single"/>
          <w:lang w:val="en-GB"/>
        </w:rPr>
        <w:t>5</w:t>
      </w:r>
      <w:r w:rsidRPr="00F702C9">
        <w:rPr>
          <w:i/>
          <w:iCs/>
          <w:sz w:val="22"/>
          <w:szCs w:val="22"/>
          <w:lang w:val="en-GB"/>
        </w:rPr>
        <w:t xml:space="preserve">: </w:t>
      </w:r>
      <w:r w:rsidR="00F702C9" w:rsidRPr="00F702C9">
        <w:rPr>
          <w:i/>
          <w:iCs/>
          <w:sz w:val="22"/>
          <w:szCs w:val="22"/>
          <w:lang w:val="en-GB"/>
        </w:rPr>
        <w:t xml:space="preserve">For TRP-specific BFD, </w:t>
      </w:r>
      <w:r w:rsidR="00F702C9">
        <w:rPr>
          <w:i/>
          <w:iCs/>
          <w:sz w:val="22"/>
          <w:szCs w:val="22"/>
          <w:lang w:val="en-GB"/>
        </w:rPr>
        <w:t xml:space="preserve">the evaluation period is enhanced by setting </w:t>
      </w:r>
      <w:r w:rsidR="00F702C9" w:rsidRPr="00F702C9">
        <w:rPr>
          <w:i/>
          <w:iCs/>
          <w:lang w:val="fr-FR"/>
        </w:rPr>
        <w:t>P</w:t>
      </w:r>
      <w:r w:rsidR="00F702C9" w:rsidRPr="00F702C9">
        <w:rPr>
          <w:i/>
          <w:iCs/>
          <w:vertAlign w:val="subscript"/>
          <w:lang w:val="fr-FR"/>
        </w:rPr>
        <w:t>TRP</w:t>
      </w:r>
      <w:r w:rsidR="00F702C9" w:rsidRPr="00F702C9">
        <w:rPr>
          <w:i/>
          <w:iCs/>
          <w:sz w:val="22"/>
          <w:szCs w:val="22"/>
          <w:lang w:val="en-GB"/>
        </w:rPr>
        <w:t>=1.</w:t>
      </w:r>
    </w:p>
    <w:p w14:paraId="53B50DCF" w14:textId="1825D88D" w:rsidR="0059234A" w:rsidRPr="00D32AFB" w:rsidRDefault="00262542" w:rsidP="0059234A">
      <w:pPr>
        <w:pStyle w:val="ListParagraph"/>
        <w:numPr>
          <w:ilvl w:val="0"/>
          <w:numId w:val="11"/>
        </w:numPr>
        <w:ind w:left="930" w:hanging="357"/>
        <w:contextualSpacing w:val="0"/>
        <w:jc w:val="both"/>
        <w:rPr>
          <w:i/>
          <w:iCs/>
          <w:sz w:val="22"/>
          <w:szCs w:val="22"/>
        </w:rPr>
      </w:pPr>
      <w:r w:rsidRPr="00B02180">
        <w:rPr>
          <w:b/>
          <w:bCs/>
          <w:i/>
          <w:iCs/>
          <w:sz w:val="22"/>
          <w:szCs w:val="22"/>
          <w:u w:val="single"/>
          <w:lang w:val="en-GB"/>
        </w:rPr>
        <w:t>Proposal 6</w:t>
      </w:r>
      <w:r>
        <w:rPr>
          <w:i/>
          <w:iCs/>
          <w:sz w:val="22"/>
          <w:szCs w:val="22"/>
          <w:lang w:val="en-GB"/>
        </w:rPr>
        <w:t>: TRP</w:t>
      </w:r>
      <w:r w:rsidR="0059234A">
        <w:rPr>
          <w:i/>
          <w:iCs/>
          <w:sz w:val="22"/>
          <w:szCs w:val="22"/>
          <w:lang w:val="en-GB"/>
        </w:rPr>
        <w:t>-specific BFD enhancements for measurement restrictions in FR2-1 are captured in section</w:t>
      </w:r>
      <w:r w:rsidR="00AF3A43">
        <w:rPr>
          <w:i/>
          <w:iCs/>
          <w:sz w:val="22"/>
          <w:szCs w:val="22"/>
          <w:lang w:val="en-GB"/>
        </w:rPr>
        <w:t xml:space="preserve"> </w:t>
      </w:r>
      <w:r w:rsidR="0059234A">
        <w:rPr>
          <w:i/>
          <w:iCs/>
          <w:sz w:val="22"/>
          <w:szCs w:val="22"/>
          <w:lang w:val="en-GB"/>
        </w:rPr>
        <w:t>8.</w:t>
      </w:r>
      <w:r>
        <w:rPr>
          <w:i/>
          <w:iCs/>
          <w:sz w:val="22"/>
          <w:szCs w:val="22"/>
          <w:lang w:val="en-GB"/>
        </w:rPr>
        <w:t>18</w:t>
      </w:r>
      <w:r w:rsidR="0059234A">
        <w:rPr>
          <w:i/>
          <w:iCs/>
          <w:sz w:val="22"/>
          <w:szCs w:val="22"/>
          <w:lang w:val="en-GB"/>
        </w:rPr>
        <w:t>.3.3.</w:t>
      </w:r>
    </w:p>
    <w:p w14:paraId="63DF981C" w14:textId="2A9CB96A" w:rsidR="0059234A" w:rsidRPr="004028EC" w:rsidRDefault="0059234A" w:rsidP="0059234A">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sidR="00E12938">
        <w:rPr>
          <w:b/>
          <w:bCs/>
          <w:i/>
          <w:iCs/>
          <w:sz w:val="22"/>
          <w:szCs w:val="22"/>
          <w:u w:val="single"/>
          <w:lang w:val="en-GB"/>
        </w:rPr>
        <w:t>7</w:t>
      </w:r>
      <w:r w:rsidRPr="00C434FD">
        <w:rPr>
          <w:i/>
          <w:iCs/>
          <w:sz w:val="22"/>
          <w:szCs w:val="22"/>
          <w:lang w:val="en-GB"/>
        </w:rPr>
        <w:t xml:space="preserve">: </w:t>
      </w:r>
      <w:r w:rsidR="00E12938">
        <w:rPr>
          <w:i/>
          <w:iCs/>
          <w:sz w:val="22"/>
          <w:szCs w:val="22"/>
          <w:lang w:val="en-GB"/>
        </w:rPr>
        <w:t>TRP</w:t>
      </w:r>
      <w:r>
        <w:rPr>
          <w:i/>
          <w:iCs/>
          <w:sz w:val="22"/>
          <w:szCs w:val="22"/>
          <w:lang w:val="en-GB"/>
        </w:rPr>
        <w:t>-specific BFD enhancements for scheduling availability in FR2-1 are captured in section 8.</w:t>
      </w:r>
      <w:r w:rsidR="00E12938">
        <w:rPr>
          <w:i/>
          <w:iCs/>
          <w:sz w:val="22"/>
          <w:szCs w:val="22"/>
          <w:lang w:val="en-GB"/>
        </w:rPr>
        <w:t>18</w:t>
      </w:r>
      <w:r>
        <w:rPr>
          <w:i/>
          <w:iCs/>
          <w:sz w:val="22"/>
          <w:szCs w:val="22"/>
          <w:lang w:val="en-GB"/>
        </w:rPr>
        <w:t>.</w:t>
      </w:r>
      <w:r w:rsidR="009551CB">
        <w:rPr>
          <w:i/>
          <w:iCs/>
          <w:sz w:val="22"/>
          <w:szCs w:val="22"/>
          <w:lang w:val="en-GB"/>
        </w:rPr>
        <w:t>8</w:t>
      </w:r>
      <w:r>
        <w:rPr>
          <w:i/>
          <w:iCs/>
          <w:sz w:val="22"/>
          <w:szCs w:val="22"/>
          <w:lang w:val="en-GB"/>
        </w:rPr>
        <w:t>.3</w:t>
      </w:r>
      <w:r w:rsidR="001F408E">
        <w:rPr>
          <w:i/>
          <w:iCs/>
          <w:sz w:val="22"/>
          <w:szCs w:val="22"/>
          <w:lang w:val="en-GB"/>
        </w:rPr>
        <w:t xml:space="preserve"> (</w:t>
      </w:r>
      <w:r w:rsidR="001F408E" w:rsidRPr="003C6204">
        <w:rPr>
          <w:b/>
          <w:bCs/>
          <w:i/>
          <w:iCs/>
          <w:sz w:val="22"/>
          <w:szCs w:val="22"/>
          <w:lang w:val="en-GB"/>
        </w:rPr>
        <w:t>missing in the Big CR from RAN4#108</w:t>
      </w:r>
      <w:r w:rsidR="001F408E">
        <w:rPr>
          <w:i/>
          <w:iCs/>
          <w:sz w:val="22"/>
          <w:szCs w:val="22"/>
          <w:lang w:val="en-GB"/>
        </w:rPr>
        <w:t>)</w:t>
      </w:r>
      <w:r>
        <w:rPr>
          <w:i/>
          <w:iCs/>
          <w:sz w:val="22"/>
          <w:szCs w:val="22"/>
          <w:lang w:val="en-GB"/>
        </w:rPr>
        <w:t>.</w:t>
      </w:r>
    </w:p>
    <w:p w14:paraId="4F5CA820" w14:textId="0D05EA84" w:rsidR="00A4191F" w:rsidRDefault="00A4191F" w:rsidP="00A4191F">
      <w:pPr>
        <w:pStyle w:val="Heading2"/>
        <w:rPr>
          <w:lang w:val="en-GB"/>
        </w:rPr>
      </w:pPr>
      <w:r>
        <w:rPr>
          <w:lang w:val="en-GB"/>
        </w:rPr>
        <w:t>CBD</w:t>
      </w:r>
    </w:p>
    <w:p w14:paraId="4B1E572F" w14:textId="31FC19E7" w:rsidR="00DE77BE" w:rsidRPr="006D13C9" w:rsidRDefault="00DE77BE" w:rsidP="00DE77BE">
      <w:pPr>
        <w:jc w:val="both"/>
        <w:rPr>
          <w:sz w:val="22"/>
          <w:szCs w:val="22"/>
          <w:lang w:val="en-GB" w:eastAsia="x-none"/>
        </w:rPr>
      </w:pPr>
      <w:r>
        <w:rPr>
          <w:sz w:val="22"/>
          <w:szCs w:val="22"/>
          <w:lang w:val="en-GB" w:eastAsia="x-none"/>
        </w:rPr>
        <w:t xml:space="preserve">For cell-specific CBD, RAN4 can focus on measurement restrictions enhancements for </w:t>
      </w:r>
      <w:r w:rsidR="00C2421E">
        <w:rPr>
          <w:sz w:val="22"/>
          <w:szCs w:val="22"/>
          <w:lang w:val="en-GB" w:eastAsia="x-none"/>
        </w:rPr>
        <w:t>CB</w:t>
      </w:r>
      <w:r>
        <w:rPr>
          <w:sz w:val="22"/>
          <w:szCs w:val="22"/>
          <w:lang w:val="en-GB" w:eastAsia="x-none"/>
        </w:rPr>
        <w:t>D in section 8.5.</w:t>
      </w:r>
      <w:r w:rsidR="007C5611">
        <w:rPr>
          <w:sz w:val="22"/>
          <w:szCs w:val="22"/>
          <w:lang w:val="en-GB" w:eastAsia="x-none"/>
        </w:rPr>
        <w:t>6</w:t>
      </w:r>
      <w:r>
        <w:rPr>
          <w:sz w:val="22"/>
          <w:szCs w:val="22"/>
          <w:lang w:val="en-GB" w:eastAsia="x-none"/>
        </w:rPr>
        <w:t xml:space="preserve">.3 and on scheduling availability enhancements for </w:t>
      </w:r>
      <w:r w:rsidR="00C2421E">
        <w:rPr>
          <w:sz w:val="22"/>
          <w:szCs w:val="22"/>
          <w:lang w:val="en-GB" w:eastAsia="x-none"/>
        </w:rPr>
        <w:t>CB</w:t>
      </w:r>
      <w:r>
        <w:rPr>
          <w:sz w:val="22"/>
          <w:szCs w:val="22"/>
          <w:lang w:val="en-GB" w:eastAsia="x-none"/>
        </w:rPr>
        <w:t xml:space="preserve">D in section </w:t>
      </w:r>
      <w:r w:rsidRPr="006D13C9">
        <w:rPr>
          <w:sz w:val="22"/>
          <w:szCs w:val="22"/>
          <w:lang w:val="x-none" w:eastAsia="x-none"/>
        </w:rPr>
        <w:t>8.5.</w:t>
      </w:r>
      <w:r w:rsidR="0009179F">
        <w:rPr>
          <w:sz w:val="22"/>
          <w:szCs w:val="22"/>
          <w:lang w:val="en-GB" w:eastAsia="x-none"/>
        </w:rPr>
        <w:t>8</w:t>
      </w:r>
      <w:r w:rsidRPr="006D13C9">
        <w:rPr>
          <w:sz w:val="22"/>
          <w:szCs w:val="22"/>
          <w:lang w:val="x-none" w:eastAsia="x-none"/>
        </w:rPr>
        <w:t>.3</w:t>
      </w:r>
      <w:r>
        <w:rPr>
          <w:sz w:val="22"/>
          <w:szCs w:val="22"/>
          <w:lang w:val="en-GB" w:eastAsia="x-none"/>
        </w:rPr>
        <w:t>.</w:t>
      </w:r>
    </w:p>
    <w:p w14:paraId="66037BA4" w14:textId="2DBA8997" w:rsidR="00DE77BE" w:rsidRPr="00D32AFB" w:rsidRDefault="00DE77BE" w:rsidP="00DE77BE">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sidR="00426433">
        <w:rPr>
          <w:b/>
          <w:bCs/>
          <w:i/>
          <w:iCs/>
          <w:sz w:val="22"/>
          <w:szCs w:val="22"/>
          <w:u w:val="single"/>
          <w:lang w:val="en-GB"/>
        </w:rPr>
        <w:t>8</w:t>
      </w:r>
      <w:r w:rsidRPr="00C434FD">
        <w:rPr>
          <w:i/>
          <w:iCs/>
          <w:sz w:val="22"/>
          <w:szCs w:val="22"/>
          <w:lang w:val="en-GB"/>
        </w:rPr>
        <w:t xml:space="preserve">: </w:t>
      </w:r>
      <w:r>
        <w:rPr>
          <w:i/>
          <w:iCs/>
          <w:sz w:val="22"/>
          <w:szCs w:val="22"/>
          <w:lang w:val="en-GB"/>
        </w:rPr>
        <w:t xml:space="preserve">Cell-specific </w:t>
      </w:r>
      <w:r w:rsidR="006A5A27">
        <w:rPr>
          <w:i/>
          <w:iCs/>
          <w:sz w:val="22"/>
          <w:szCs w:val="22"/>
          <w:lang w:val="en-GB"/>
        </w:rPr>
        <w:t>CB</w:t>
      </w:r>
      <w:r>
        <w:rPr>
          <w:i/>
          <w:iCs/>
          <w:sz w:val="22"/>
          <w:szCs w:val="22"/>
          <w:lang w:val="en-GB"/>
        </w:rPr>
        <w:t>D enhancements for measurement restrictions in FR2-1 are captured in section</w:t>
      </w:r>
      <w:r w:rsidR="008E6141">
        <w:rPr>
          <w:i/>
          <w:iCs/>
          <w:sz w:val="22"/>
          <w:szCs w:val="22"/>
          <w:lang w:val="en-GB"/>
        </w:rPr>
        <w:t xml:space="preserve"> </w:t>
      </w:r>
      <w:r>
        <w:rPr>
          <w:i/>
          <w:iCs/>
          <w:sz w:val="22"/>
          <w:szCs w:val="22"/>
          <w:lang w:val="en-GB"/>
        </w:rPr>
        <w:t>8.5.</w:t>
      </w:r>
      <w:r w:rsidR="0009179F">
        <w:rPr>
          <w:i/>
          <w:iCs/>
          <w:sz w:val="22"/>
          <w:szCs w:val="22"/>
          <w:lang w:val="en-GB"/>
        </w:rPr>
        <w:t>6</w:t>
      </w:r>
      <w:r>
        <w:rPr>
          <w:i/>
          <w:iCs/>
          <w:sz w:val="22"/>
          <w:szCs w:val="22"/>
          <w:lang w:val="en-GB"/>
        </w:rPr>
        <w:t>.3</w:t>
      </w:r>
      <w:r w:rsidR="00E41094">
        <w:rPr>
          <w:i/>
          <w:iCs/>
          <w:sz w:val="22"/>
          <w:szCs w:val="22"/>
          <w:lang w:val="en-GB"/>
        </w:rPr>
        <w:t xml:space="preserve"> </w:t>
      </w:r>
      <w:r w:rsidR="00E41094">
        <w:rPr>
          <w:i/>
          <w:iCs/>
          <w:sz w:val="22"/>
          <w:szCs w:val="22"/>
          <w:lang w:val="en-GB"/>
        </w:rPr>
        <w:t>(</w:t>
      </w:r>
      <w:r w:rsidR="00E41094" w:rsidRPr="003C6204">
        <w:rPr>
          <w:b/>
          <w:bCs/>
          <w:i/>
          <w:iCs/>
          <w:sz w:val="22"/>
          <w:szCs w:val="22"/>
          <w:lang w:val="en-GB"/>
        </w:rPr>
        <w:t>missing in the Big CR from RAN4#108</w:t>
      </w:r>
      <w:r w:rsidR="00E41094">
        <w:rPr>
          <w:i/>
          <w:iCs/>
          <w:sz w:val="22"/>
          <w:szCs w:val="22"/>
          <w:lang w:val="en-GB"/>
        </w:rPr>
        <w:t>)</w:t>
      </w:r>
      <w:r>
        <w:rPr>
          <w:i/>
          <w:iCs/>
          <w:sz w:val="22"/>
          <w:szCs w:val="22"/>
          <w:lang w:val="en-GB"/>
        </w:rPr>
        <w:t>.</w:t>
      </w:r>
    </w:p>
    <w:p w14:paraId="2EAB2D0D" w14:textId="26752AD5" w:rsidR="00DE77BE" w:rsidRPr="004028EC" w:rsidRDefault="00DE77BE" w:rsidP="00DE77BE">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sidR="00426433">
        <w:rPr>
          <w:b/>
          <w:bCs/>
          <w:i/>
          <w:iCs/>
          <w:sz w:val="22"/>
          <w:szCs w:val="22"/>
          <w:u w:val="single"/>
          <w:lang w:val="en-GB"/>
        </w:rPr>
        <w:t>9</w:t>
      </w:r>
      <w:r w:rsidRPr="00C434FD">
        <w:rPr>
          <w:i/>
          <w:iCs/>
          <w:sz w:val="22"/>
          <w:szCs w:val="22"/>
          <w:lang w:val="en-GB"/>
        </w:rPr>
        <w:t xml:space="preserve">: </w:t>
      </w:r>
      <w:r>
        <w:rPr>
          <w:i/>
          <w:iCs/>
          <w:sz w:val="22"/>
          <w:szCs w:val="22"/>
          <w:lang w:val="en-GB"/>
        </w:rPr>
        <w:t xml:space="preserve">Cell-specific </w:t>
      </w:r>
      <w:r w:rsidR="006A5A27">
        <w:rPr>
          <w:i/>
          <w:iCs/>
          <w:sz w:val="22"/>
          <w:szCs w:val="22"/>
          <w:lang w:val="en-GB"/>
        </w:rPr>
        <w:t>CB</w:t>
      </w:r>
      <w:r>
        <w:rPr>
          <w:i/>
          <w:iCs/>
          <w:sz w:val="22"/>
          <w:szCs w:val="22"/>
          <w:lang w:val="en-GB"/>
        </w:rPr>
        <w:t>D enhancements for scheduling availability in FR2-1 are captured in section 8.5.</w:t>
      </w:r>
      <w:r w:rsidR="0009179F">
        <w:rPr>
          <w:i/>
          <w:iCs/>
          <w:sz w:val="22"/>
          <w:szCs w:val="22"/>
          <w:lang w:val="en-GB"/>
        </w:rPr>
        <w:t>8</w:t>
      </w:r>
      <w:r>
        <w:rPr>
          <w:i/>
          <w:iCs/>
          <w:sz w:val="22"/>
          <w:szCs w:val="22"/>
          <w:lang w:val="en-GB"/>
        </w:rPr>
        <w:t>.3</w:t>
      </w:r>
      <w:r w:rsidR="000E3962">
        <w:rPr>
          <w:i/>
          <w:iCs/>
          <w:sz w:val="22"/>
          <w:szCs w:val="22"/>
          <w:lang w:val="en-GB"/>
        </w:rPr>
        <w:t xml:space="preserve"> </w:t>
      </w:r>
      <w:r w:rsidR="000E3962">
        <w:rPr>
          <w:i/>
          <w:iCs/>
          <w:sz w:val="22"/>
          <w:szCs w:val="22"/>
          <w:lang w:val="en-GB"/>
        </w:rPr>
        <w:t>(</w:t>
      </w:r>
      <w:r w:rsidR="000E3962" w:rsidRPr="003C6204">
        <w:rPr>
          <w:b/>
          <w:bCs/>
          <w:i/>
          <w:iCs/>
          <w:sz w:val="22"/>
          <w:szCs w:val="22"/>
          <w:lang w:val="en-GB"/>
        </w:rPr>
        <w:t>missing in the Big CR from RAN4#108</w:t>
      </w:r>
      <w:r w:rsidR="000E3962">
        <w:rPr>
          <w:i/>
          <w:iCs/>
          <w:sz w:val="22"/>
          <w:szCs w:val="22"/>
          <w:lang w:val="en-GB"/>
        </w:rPr>
        <w:t>)</w:t>
      </w:r>
      <w:r>
        <w:rPr>
          <w:i/>
          <w:iCs/>
          <w:sz w:val="22"/>
          <w:szCs w:val="22"/>
          <w:lang w:val="en-GB"/>
        </w:rPr>
        <w:t>.</w:t>
      </w:r>
    </w:p>
    <w:p w14:paraId="5DD41694" w14:textId="74334F03" w:rsidR="0065176F" w:rsidRDefault="0065176F" w:rsidP="0065176F">
      <w:pPr>
        <w:jc w:val="both"/>
        <w:rPr>
          <w:sz w:val="22"/>
          <w:szCs w:val="22"/>
          <w:lang w:val="en-GB"/>
        </w:rPr>
      </w:pPr>
      <w:r w:rsidRPr="00EA6DCD">
        <w:rPr>
          <w:sz w:val="22"/>
          <w:szCs w:val="22"/>
          <w:lang w:val="en-GB"/>
        </w:rPr>
        <w:t xml:space="preserve">For </w:t>
      </w:r>
      <w:r>
        <w:rPr>
          <w:sz w:val="22"/>
          <w:szCs w:val="22"/>
          <w:lang w:val="en-GB"/>
        </w:rPr>
        <w:t xml:space="preserve">TRP-specific CBD, the evaluation period can be enhanced by setting </w:t>
      </w:r>
      <w:r w:rsidRPr="006231B3">
        <w:rPr>
          <w:lang w:val="fr-FR"/>
        </w:rPr>
        <w:t>P</w:t>
      </w:r>
      <w:r w:rsidRPr="006231B3">
        <w:rPr>
          <w:vertAlign w:val="subscript"/>
          <w:lang w:val="fr-FR"/>
        </w:rPr>
        <w:t>TRP</w:t>
      </w:r>
      <w:r>
        <w:rPr>
          <w:sz w:val="22"/>
          <w:szCs w:val="22"/>
          <w:lang w:val="en-GB"/>
        </w:rPr>
        <w:t>=1 for UEs capable of multi-</w:t>
      </w:r>
      <w:proofErr w:type="spellStart"/>
      <w:r>
        <w:rPr>
          <w:sz w:val="22"/>
          <w:szCs w:val="22"/>
          <w:lang w:val="en-GB"/>
        </w:rPr>
        <w:t>rx</w:t>
      </w:r>
      <w:proofErr w:type="spellEnd"/>
      <w:r>
        <w:rPr>
          <w:sz w:val="22"/>
          <w:szCs w:val="22"/>
          <w:lang w:val="en-GB"/>
        </w:rPr>
        <w:t xml:space="preserve"> operation, in addition to measurement restrictions and scheduling availability enhancements </w:t>
      </w:r>
      <w:proofErr w:type="gramStart"/>
      <w:r>
        <w:rPr>
          <w:sz w:val="22"/>
          <w:szCs w:val="22"/>
          <w:lang w:val="en-GB"/>
        </w:rPr>
        <w:t>similar to</w:t>
      </w:r>
      <w:proofErr w:type="gramEnd"/>
      <w:r>
        <w:rPr>
          <w:sz w:val="22"/>
          <w:szCs w:val="22"/>
          <w:lang w:val="en-GB"/>
        </w:rPr>
        <w:t xml:space="preserve"> cell-specific CBD.</w:t>
      </w:r>
    </w:p>
    <w:p w14:paraId="2C731FD5" w14:textId="4E53BDB4" w:rsidR="0065176F" w:rsidRPr="00F702C9" w:rsidRDefault="0065176F" w:rsidP="0065176F">
      <w:pPr>
        <w:pStyle w:val="ListParagraph"/>
        <w:numPr>
          <w:ilvl w:val="0"/>
          <w:numId w:val="11"/>
        </w:numPr>
        <w:ind w:left="930" w:hanging="357"/>
        <w:contextualSpacing w:val="0"/>
        <w:jc w:val="both"/>
        <w:rPr>
          <w:i/>
          <w:iCs/>
          <w:sz w:val="22"/>
          <w:szCs w:val="22"/>
        </w:rPr>
      </w:pPr>
      <w:r w:rsidRPr="00F702C9">
        <w:rPr>
          <w:b/>
          <w:bCs/>
          <w:i/>
          <w:iCs/>
          <w:sz w:val="22"/>
          <w:szCs w:val="22"/>
          <w:u w:val="single"/>
          <w:lang w:val="en-GB"/>
        </w:rPr>
        <w:t xml:space="preserve">Proposal </w:t>
      </w:r>
      <w:r w:rsidR="00426433">
        <w:rPr>
          <w:b/>
          <w:bCs/>
          <w:i/>
          <w:iCs/>
          <w:sz w:val="22"/>
          <w:szCs w:val="22"/>
          <w:u w:val="single"/>
          <w:lang w:val="en-GB"/>
        </w:rPr>
        <w:t>10</w:t>
      </w:r>
      <w:r w:rsidRPr="00F702C9">
        <w:rPr>
          <w:i/>
          <w:iCs/>
          <w:sz w:val="22"/>
          <w:szCs w:val="22"/>
          <w:lang w:val="en-GB"/>
        </w:rPr>
        <w:t xml:space="preserve">: For TRP-specific </w:t>
      </w:r>
      <w:r>
        <w:rPr>
          <w:i/>
          <w:iCs/>
          <w:sz w:val="22"/>
          <w:szCs w:val="22"/>
          <w:lang w:val="en-GB"/>
        </w:rPr>
        <w:t>CB</w:t>
      </w:r>
      <w:r w:rsidRPr="00F702C9">
        <w:rPr>
          <w:i/>
          <w:iCs/>
          <w:sz w:val="22"/>
          <w:szCs w:val="22"/>
          <w:lang w:val="en-GB"/>
        </w:rPr>
        <w:t xml:space="preserve">D, </w:t>
      </w:r>
      <w:r>
        <w:rPr>
          <w:i/>
          <w:iCs/>
          <w:sz w:val="22"/>
          <w:szCs w:val="22"/>
          <w:lang w:val="en-GB"/>
        </w:rPr>
        <w:t xml:space="preserve">the evaluation period is enhanced by setting </w:t>
      </w:r>
      <w:r w:rsidRPr="00F702C9">
        <w:rPr>
          <w:i/>
          <w:iCs/>
          <w:lang w:val="fr-FR"/>
        </w:rPr>
        <w:t>P</w:t>
      </w:r>
      <w:r w:rsidRPr="00F702C9">
        <w:rPr>
          <w:i/>
          <w:iCs/>
          <w:vertAlign w:val="subscript"/>
          <w:lang w:val="fr-FR"/>
        </w:rPr>
        <w:t>TRP</w:t>
      </w:r>
      <w:r w:rsidRPr="00F702C9">
        <w:rPr>
          <w:i/>
          <w:iCs/>
          <w:sz w:val="22"/>
          <w:szCs w:val="22"/>
          <w:lang w:val="en-GB"/>
        </w:rPr>
        <w:t>=1.</w:t>
      </w:r>
    </w:p>
    <w:p w14:paraId="5798EFB7" w14:textId="4D4DCC81" w:rsidR="0065176F" w:rsidRPr="00D32AFB" w:rsidRDefault="0065176F" w:rsidP="0065176F">
      <w:pPr>
        <w:pStyle w:val="ListParagraph"/>
        <w:numPr>
          <w:ilvl w:val="0"/>
          <w:numId w:val="11"/>
        </w:numPr>
        <w:ind w:left="930" w:hanging="357"/>
        <w:contextualSpacing w:val="0"/>
        <w:jc w:val="both"/>
        <w:rPr>
          <w:i/>
          <w:iCs/>
          <w:sz w:val="22"/>
          <w:szCs w:val="22"/>
        </w:rPr>
      </w:pPr>
      <w:r w:rsidRPr="00B02180">
        <w:rPr>
          <w:b/>
          <w:bCs/>
          <w:i/>
          <w:iCs/>
          <w:sz w:val="22"/>
          <w:szCs w:val="22"/>
          <w:u w:val="single"/>
          <w:lang w:val="en-GB"/>
        </w:rPr>
        <w:t xml:space="preserve">Proposal </w:t>
      </w:r>
      <w:r w:rsidR="00426433">
        <w:rPr>
          <w:b/>
          <w:bCs/>
          <w:i/>
          <w:iCs/>
          <w:sz w:val="22"/>
          <w:szCs w:val="22"/>
          <w:u w:val="single"/>
          <w:lang w:val="en-GB"/>
        </w:rPr>
        <w:t>11</w:t>
      </w:r>
      <w:r>
        <w:rPr>
          <w:i/>
          <w:iCs/>
          <w:sz w:val="22"/>
          <w:szCs w:val="22"/>
          <w:lang w:val="en-GB"/>
        </w:rPr>
        <w:t>: TRP-specific CBD enhancements for measurement restrictions in FR2-1 are captured in section</w:t>
      </w:r>
      <w:r w:rsidR="009F6B75">
        <w:rPr>
          <w:i/>
          <w:iCs/>
          <w:sz w:val="22"/>
          <w:szCs w:val="22"/>
          <w:lang w:val="en-GB"/>
        </w:rPr>
        <w:t xml:space="preserve"> </w:t>
      </w:r>
      <w:r>
        <w:rPr>
          <w:i/>
          <w:iCs/>
          <w:sz w:val="22"/>
          <w:szCs w:val="22"/>
          <w:lang w:val="en-GB"/>
        </w:rPr>
        <w:t>8.18.</w:t>
      </w:r>
      <w:r w:rsidR="00F33E56">
        <w:rPr>
          <w:i/>
          <w:iCs/>
          <w:sz w:val="22"/>
          <w:szCs w:val="22"/>
          <w:lang w:val="en-GB"/>
        </w:rPr>
        <w:t>6</w:t>
      </w:r>
      <w:r>
        <w:rPr>
          <w:i/>
          <w:iCs/>
          <w:sz w:val="22"/>
          <w:szCs w:val="22"/>
          <w:lang w:val="en-GB"/>
        </w:rPr>
        <w:t>.3</w:t>
      </w:r>
      <w:r w:rsidR="00AE0F18">
        <w:rPr>
          <w:i/>
          <w:iCs/>
          <w:sz w:val="22"/>
          <w:szCs w:val="22"/>
          <w:lang w:val="en-GB"/>
        </w:rPr>
        <w:t xml:space="preserve"> </w:t>
      </w:r>
      <w:r w:rsidR="00AE0F18">
        <w:rPr>
          <w:i/>
          <w:iCs/>
          <w:sz w:val="22"/>
          <w:szCs w:val="22"/>
          <w:lang w:val="en-GB"/>
        </w:rPr>
        <w:t>(</w:t>
      </w:r>
      <w:r w:rsidR="00AE0F18" w:rsidRPr="003C6204">
        <w:rPr>
          <w:b/>
          <w:bCs/>
          <w:i/>
          <w:iCs/>
          <w:sz w:val="22"/>
          <w:szCs w:val="22"/>
          <w:lang w:val="en-GB"/>
        </w:rPr>
        <w:t>missing in the Big CR from RAN4#108</w:t>
      </w:r>
      <w:r w:rsidR="00AE0F18">
        <w:rPr>
          <w:i/>
          <w:iCs/>
          <w:sz w:val="22"/>
          <w:szCs w:val="22"/>
          <w:lang w:val="en-GB"/>
        </w:rPr>
        <w:t>)</w:t>
      </w:r>
      <w:r>
        <w:rPr>
          <w:i/>
          <w:iCs/>
          <w:sz w:val="22"/>
          <w:szCs w:val="22"/>
          <w:lang w:val="en-GB"/>
        </w:rPr>
        <w:t>.</w:t>
      </w:r>
    </w:p>
    <w:p w14:paraId="1EA444BE" w14:textId="31C96E8C" w:rsidR="00CF7608" w:rsidRPr="0009179F" w:rsidRDefault="0065176F" w:rsidP="004028EC">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lastRenderedPageBreak/>
        <w:t xml:space="preserve">Proposal </w:t>
      </w:r>
      <w:r w:rsidR="00426433">
        <w:rPr>
          <w:b/>
          <w:bCs/>
          <w:i/>
          <w:iCs/>
          <w:sz w:val="22"/>
          <w:szCs w:val="22"/>
          <w:u w:val="single"/>
          <w:lang w:val="en-GB"/>
        </w:rPr>
        <w:t>12</w:t>
      </w:r>
      <w:r w:rsidRPr="00C434FD">
        <w:rPr>
          <w:i/>
          <w:iCs/>
          <w:sz w:val="22"/>
          <w:szCs w:val="22"/>
          <w:lang w:val="en-GB"/>
        </w:rPr>
        <w:t xml:space="preserve">: </w:t>
      </w:r>
      <w:r>
        <w:rPr>
          <w:i/>
          <w:iCs/>
          <w:sz w:val="22"/>
          <w:szCs w:val="22"/>
          <w:lang w:val="en-GB"/>
        </w:rPr>
        <w:t>TRP-specific CBD enhancements for scheduling availability in FR2-1 are captured in section 8.18.</w:t>
      </w:r>
      <w:r w:rsidR="00EF6DEC">
        <w:rPr>
          <w:i/>
          <w:iCs/>
          <w:sz w:val="22"/>
          <w:szCs w:val="22"/>
          <w:lang w:val="en-GB"/>
        </w:rPr>
        <w:t>9</w:t>
      </w:r>
      <w:r>
        <w:rPr>
          <w:i/>
          <w:iCs/>
          <w:sz w:val="22"/>
          <w:szCs w:val="22"/>
          <w:lang w:val="en-GB"/>
        </w:rPr>
        <w:t>.3</w:t>
      </w:r>
      <w:r w:rsidR="00D01E6C">
        <w:rPr>
          <w:i/>
          <w:iCs/>
          <w:sz w:val="22"/>
          <w:szCs w:val="22"/>
          <w:lang w:val="en-GB"/>
        </w:rPr>
        <w:t xml:space="preserve"> </w:t>
      </w:r>
      <w:r w:rsidR="00D01E6C">
        <w:rPr>
          <w:i/>
          <w:iCs/>
          <w:sz w:val="22"/>
          <w:szCs w:val="22"/>
          <w:lang w:val="en-GB"/>
        </w:rPr>
        <w:t>(</w:t>
      </w:r>
      <w:r w:rsidR="00D01E6C" w:rsidRPr="003C6204">
        <w:rPr>
          <w:b/>
          <w:bCs/>
          <w:i/>
          <w:iCs/>
          <w:sz w:val="22"/>
          <w:szCs w:val="22"/>
          <w:lang w:val="en-GB"/>
        </w:rPr>
        <w:t>missing in the Big CR from RAN4#108</w:t>
      </w:r>
      <w:r w:rsidR="00D01E6C">
        <w:rPr>
          <w:i/>
          <w:iCs/>
          <w:sz w:val="22"/>
          <w:szCs w:val="22"/>
          <w:lang w:val="en-GB"/>
        </w:rPr>
        <w:t>)</w:t>
      </w:r>
      <w:r>
        <w:rPr>
          <w:i/>
          <w:iCs/>
          <w:sz w:val="22"/>
          <w:szCs w:val="22"/>
          <w:lang w:val="en-GB"/>
        </w:rPr>
        <w:t>.</w:t>
      </w:r>
    </w:p>
    <w:p w14:paraId="6448C751" w14:textId="22E87547" w:rsidR="002F784A" w:rsidRDefault="002F784A" w:rsidP="0084769D">
      <w:pPr>
        <w:pStyle w:val="Heading1"/>
        <w:ind w:right="72"/>
        <w:jc w:val="both"/>
        <w:rPr>
          <w:lang w:val="sv-SE"/>
        </w:rPr>
      </w:pPr>
      <w:r>
        <w:rPr>
          <w:lang w:val="sv-SE"/>
        </w:rPr>
        <w:t>Summary</w:t>
      </w:r>
    </w:p>
    <w:p w14:paraId="0D7D71B0" w14:textId="106D9518" w:rsidR="00BC0F65" w:rsidRDefault="005261DE" w:rsidP="002C1740">
      <w:pPr>
        <w:jc w:val="both"/>
        <w:rPr>
          <w:sz w:val="22"/>
          <w:szCs w:val="22"/>
        </w:rPr>
      </w:pPr>
      <w:r>
        <w:rPr>
          <w:sz w:val="22"/>
          <w:szCs w:val="22"/>
        </w:rPr>
        <w:t xml:space="preserve">The </w:t>
      </w:r>
      <w:r w:rsidRPr="0084769D">
        <w:rPr>
          <w:sz w:val="22"/>
          <w:szCs w:val="22"/>
        </w:rPr>
        <w:t>fo</w:t>
      </w:r>
      <w:r w:rsidR="007400B5" w:rsidRPr="0084769D">
        <w:rPr>
          <w:sz w:val="22"/>
          <w:szCs w:val="22"/>
        </w:rPr>
        <w:t>llowing ha</w:t>
      </w:r>
      <w:r w:rsidR="00C458FE">
        <w:rPr>
          <w:sz w:val="22"/>
          <w:szCs w:val="22"/>
        </w:rPr>
        <w:t>ve</w:t>
      </w:r>
      <w:r w:rsidR="007400B5" w:rsidRPr="0084769D">
        <w:rPr>
          <w:sz w:val="22"/>
          <w:szCs w:val="22"/>
        </w:rPr>
        <w:t xml:space="preserve"> been</w:t>
      </w:r>
      <w:r w:rsidR="002C1740">
        <w:rPr>
          <w:sz w:val="22"/>
          <w:szCs w:val="22"/>
        </w:rPr>
        <w:t xml:space="preserve"> </w:t>
      </w:r>
      <w:r w:rsidR="007400B5" w:rsidRPr="0084769D">
        <w:rPr>
          <w:sz w:val="22"/>
          <w:szCs w:val="22"/>
        </w:rPr>
        <w:t>proposed in the current contribution:</w:t>
      </w:r>
    </w:p>
    <w:p w14:paraId="307088D9" w14:textId="77777777" w:rsidR="00615B60" w:rsidRPr="00D32AFB" w:rsidRDefault="00615B60" w:rsidP="00615B60">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Proposal 1</w:t>
      </w:r>
      <w:r w:rsidRPr="00C434FD">
        <w:rPr>
          <w:i/>
          <w:iCs/>
          <w:sz w:val="22"/>
          <w:szCs w:val="22"/>
          <w:lang w:val="en-GB"/>
        </w:rPr>
        <w:t xml:space="preserve">: </w:t>
      </w:r>
      <w:r>
        <w:rPr>
          <w:i/>
          <w:iCs/>
          <w:sz w:val="22"/>
          <w:szCs w:val="22"/>
          <w:lang w:val="en-GB"/>
        </w:rPr>
        <w:t>RLM enhancements for measurement restrictions in FR2-1 are captured in section 8.1.3.3.</w:t>
      </w:r>
    </w:p>
    <w:p w14:paraId="683EC5C5" w14:textId="77777777" w:rsidR="00615B60" w:rsidRPr="004028EC" w:rsidRDefault="00615B60" w:rsidP="00615B60">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Pr>
          <w:b/>
          <w:bCs/>
          <w:i/>
          <w:iCs/>
          <w:sz w:val="22"/>
          <w:szCs w:val="22"/>
          <w:u w:val="single"/>
          <w:lang w:val="en-GB"/>
        </w:rPr>
        <w:t>2</w:t>
      </w:r>
      <w:r w:rsidRPr="00C434FD">
        <w:rPr>
          <w:i/>
          <w:iCs/>
          <w:sz w:val="22"/>
          <w:szCs w:val="22"/>
          <w:lang w:val="en-GB"/>
        </w:rPr>
        <w:t xml:space="preserve">: </w:t>
      </w:r>
      <w:r>
        <w:rPr>
          <w:i/>
          <w:iCs/>
          <w:sz w:val="22"/>
          <w:szCs w:val="22"/>
          <w:lang w:val="en-GB"/>
        </w:rPr>
        <w:t>RLM enhancements for scheduling availability in FR2-1 are captured in section 8.1.7.3.</w:t>
      </w:r>
    </w:p>
    <w:p w14:paraId="79799CB0" w14:textId="77777777" w:rsidR="00615B60" w:rsidRPr="00D32AFB" w:rsidRDefault="00615B60" w:rsidP="00615B60">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Pr>
          <w:b/>
          <w:bCs/>
          <w:i/>
          <w:iCs/>
          <w:sz w:val="22"/>
          <w:szCs w:val="22"/>
          <w:u w:val="single"/>
          <w:lang w:val="en-GB"/>
        </w:rPr>
        <w:t>3</w:t>
      </w:r>
      <w:r w:rsidRPr="00C434FD">
        <w:rPr>
          <w:i/>
          <w:iCs/>
          <w:sz w:val="22"/>
          <w:szCs w:val="22"/>
          <w:lang w:val="en-GB"/>
        </w:rPr>
        <w:t xml:space="preserve">: </w:t>
      </w:r>
      <w:r>
        <w:rPr>
          <w:i/>
          <w:iCs/>
          <w:sz w:val="22"/>
          <w:szCs w:val="22"/>
          <w:lang w:val="en-GB"/>
        </w:rPr>
        <w:t>Cell-specific BFD enhancements for measurement restrictions in FR2-1 are captured in section 8.5.3.3.</w:t>
      </w:r>
    </w:p>
    <w:p w14:paraId="497D0F5D" w14:textId="77777777" w:rsidR="00615B60" w:rsidRPr="004028EC" w:rsidRDefault="00615B60" w:rsidP="00615B60">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Pr>
          <w:b/>
          <w:bCs/>
          <w:i/>
          <w:iCs/>
          <w:sz w:val="22"/>
          <w:szCs w:val="22"/>
          <w:u w:val="single"/>
          <w:lang w:val="en-GB"/>
        </w:rPr>
        <w:t>4</w:t>
      </w:r>
      <w:r w:rsidRPr="00C434FD">
        <w:rPr>
          <w:i/>
          <w:iCs/>
          <w:sz w:val="22"/>
          <w:szCs w:val="22"/>
          <w:lang w:val="en-GB"/>
        </w:rPr>
        <w:t xml:space="preserve">: </w:t>
      </w:r>
      <w:r>
        <w:rPr>
          <w:i/>
          <w:iCs/>
          <w:sz w:val="22"/>
          <w:szCs w:val="22"/>
          <w:lang w:val="en-GB"/>
        </w:rPr>
        <w:t>Cell-specific BFD enhancements for scheduling availability in FR2-1 are captured in section 8.5.7.3.</w:t>
      </w:r>
    </w:p>
    <w:p w14:paraId="23AF322E" w14:textId="77777777" w:rsidR="00615B60" w:rsidRPr="00F702C9" w:rsidRDefault="00615B60" w:rsidP="00615B60">
      <w:pPr>
        <w:pStyle w:val="ListParagraph"/>
        <w:numPr>
          <w:ilvl w:val="0"/>
          <w:numId w:val="11"/>
        </w:numPr>
        <w:ind w:left="930" w:hanging="357"/>
        <w:contextualSpacing w:val="0"/>
        <w:jc w:val="both"/>
        <w:rPr>
          <w:i/>
          <w:iCs/>
          <w:sz w:val="22"/>
          <w:szCs w:val="22"/>
        </w:rPr>
      </w:pPr>
      <w:r w:rsidRPr="00F702C9">
        <w:rPr>
          <w:b/>
          <w:bCs/>
          <w:i/>
          <w:iCs/>
          <w:sz w:val="22"/>
          <w:szCs w:val="22"/>
          <w:u w:val="single"/>
          <w:lang w:val="en-GB"/>
        </w:rPr>
        <w:t>Proposal 5</w:t>
      </w:r>
      <w:r w:rsidRPr="00F702C9">
        <w:rPr>
          <w:i/>
          <w:iCs/>
          <w:sz w:val="22"/>
          <w:szCs w:val="22"/>
          <w:lang w:val="en-GB"/>
        </w:rPr>
        <w:t xml:space="preserve">: For TRP-specific BFD, </w:t>
      </w:r>
      <w:r>
        <w:rPr>
          <w:i/>
          <w:iCs/>
          <w:sz w:val="22"/>
          <w:szCs w:val="22"/>
          <w:lang w:val="en-GB"/>
        </w:rPr>
        <w:t xml:space="preserve">the evaluation period is enhanced by setting </w:t>
      </w:r>
      <w:r w:rsidRPr="00F702C9">
        <w:rPr>
          <w:i/>
          <w:iCs/>
          <w:lang w:val="fr-FR"/>
        </w:rPr>
        <w:t>P</w:t>
      </w:r>
      <w:r w:rsidRPr="00F702C9">
        <w:rPr>
          <w:i/>
          <w:iCs/>
          <w:vertAlign w:val="subscript"/>
          <w:lang w:val="fr-FR"/>
        </w:rPr>
        <w:t>TRP</w:t>
      </w:r>
      <w:r w:rsidRPr="00F702C9">
        <w:rPr>
          <w:i/>
          <w:iCs/>
          <w:sz w:val="22"/>
          <w:szCs w:val="22"/>
          <w:lang w:val="en-GB"/>
        </w:rPr>
        <w:t>=1.</w:t>
      </w:r>
    </w:p>
    <w:p w14:paraId="1324E4CE" w14:textId="77777777" w:rsidR="00615B60" w:rsidRPr="00D32AFB" w:rsidRDefault="00615B60" w:rsidP="00615B60">
      <w:pPr>
        <w:pStyle w:val="ListParagraph"/>
        <w:numPr>
          <w:ilvl w:val="0"/>
          <w:numId w:val="11"/>
        </w:numPr>
        <w:ind w:left="930" w:hanging="357"/>
        <w:contextualSpacing w:val="0"/>
        <w:jc w:val="both"/>
        <w:rPr>
          <w:i/>
          <w:iCs/>
          <w:sz w:val="22"/>
          <w:szCs w:val="22"/>
        </w:rPr>
      </w:pPr>
      <w:r w:rsidRPr="00B02180">
        <w:rPr>
          <w:b/>
          <w:bCs/>
          <w:i/>
          <w:iCs/>
          <w:sz w:val="22"/>
          <w:szCs w:val="22"/>
          <w:u w:val="single"/>
          <w:lang w:val="en-GB"/>
        </w:rPr>
        <w:t>Proposal 6</w:t>
      </w:r>
      <w:r>
        <w:rPr>
          <w:i/>
          <w:iCs/>
          <w:sz w:val="22"/>
          <w:szCs w:val="22"/>
          <w:lang w:val="en-GB"/>
        </w:rPr>
        <w:t>: TRP-specific BFD enhancements for measurement restrictions in FR2-1 are captured in section 8.18.3.3.</w:t>
      </w:r>
    </w:p>
    <w:p w14:paraId="096A815D" w14:textId="77777777" w:rsidR="00615B60" w:rsidRPr="004028EC" w:rsidRDefault="00615B60" w:rsidP="00615B60">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Pr>
          <w:b/>
          <w:bCs/>
          <w:i/>
          <w:iCs/>
          <w:sz w:val="22"/>
          <w:szCs w:val="22"/>
          <w:u w:val="single"/>
          <w:lang w:val="en-GB"/>
        </w:rPr>
        <w:t>7</w:t>
      </w:r>
      <w:r w:rsidRPr="00C434FD">
        <w:rPr>
          <w:i/>
          <w:iCs/>
          <w:sz w:val="22"/>
          <w:szCs w:val="22"/>
          <w:lang w:val="en-GB"/>
        </w:rPr>
        <w:t xml:space="preserve">: </w:t>
      </w:r>
      <w:r>
        <w:rPr>
          <w:i/>
          <w:iCs/>
          <w:sz w:val="22"/>
          <w:szCs w:val="22"/>
          <w:lang w:val="en-GB"/>
        </w:rPr>
        <w:t>TRP-specific BFD enhancements for scheduling availability in FR2-1 are captured in section 8.18.8.3 (</w:t>
      </w:r>
      <w:r w:rsidRPr="003C6204">
        <w:rPr>
          <w:b/>
          <w:bCs/>
          <w:i/>
          <w:iCs/>
          <w:sz w:val="22"/>
          <w:szCs w:val="22"/>
          <w:lang w:val="en-GB"/>
        </w:rPr>
        <w:t>missing in the Big CR from RAN4#108</w:t>
      </w:r>
      <w:r>
        <w:rPr>
          <w:i/>
          <w:iCs/>
          <w:sz w:val="22"/>
          <w:szCs w:val="22"/>
          <w:lang w:val="en-GB"/>
        </w:rPr>
        <w:t>).</w:t>
      </w:r>
    </w:p>
    <w:p w14:paraId="5FBCD45C" w14:textId="77777777" w:rsidR="00615B60" w:rsidRPr="00D32AFB" w:rsidRDefault="00615B60" w:rsidP="00615B60">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Pr>
          <w:b/>
          <w:bCs/>
          <w:i/>
          <w:iCs/>
          <w:sz w:val="22"/>
          <w:szCs w:val="22"/>
          <w:u w:val="single"/>
          <w:lang w:val="en-GB"/>
        </w:rPr>
        <w:t>8</w:t>
      </w:r>
      <w:r w:rsidRPr="00C434FD">
        <w:rPr>
          <w:i/>
          <w:iCs/>
          <w:sz w:val="22"/>
          <w:szCs w:val="22"/>
          <w:lang w:val="en-GB"/>
        </w:rPr>
        <w:t xml:space="preserve">: </w:t>
      </w:r>
      <w:r>
        <w:rPr>
          <w:i/>
          <w:iCs/>
          <w:sz w:val="22"/>
          <w:szCs w:val="22"/>
          <w:lang w:val="en-GB"/>
        </w:rPr>
        <w:t>Cell-specific CBD enhancements for measurement restrictions in FR2-1 are captured in section 8.5.6.3 (</w:t>
      </w:r>
      <w:r w:rsidRPr="003C6204">
        <w:rPr>
          <w:b/>
          <w:bCs/>
          <w:i/>
          <w:iCs/>
          <w:sz w:val="22"/>
          <w:szCs w:val="22"/>
          <w:lang w:val="en-GB"/>
        </w:rPr>
        <w:t>missing in the Big CR from RAN4#108</w:t>
      </w:r>
      <w:r>
        <w:rPr>
          <w:i/>
          <w:iCs/>
          <w:sz w:val="22"/>
          <w:szCs w:val="22"/>
          <w:lang w:val="en-GB"/>
        </w:rPr>
        <w:t>).</w:t>
      </w:r>
    </w:p>
    <w:p w14:paraId="6A2BBA37" w14:textId="77777777" w:rsidR="00615B60" w:rsidRPr="004028EC" w:rsidRDefault="00615B60" w:rsidP="00615B60">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Pr>
          <w:b/>
          <w:bCs/>
          <w:i/>
          <w:iCs/>
          <w:sz w:val="22"/>
          <w:szCs w:val="22"/>
          <w:u w:val="single"/>
          <w:lang w:val="en-GB"/>
        </w:rPr>
        <w:t>9</w:t>
      </w:r>
      <w:r w:rsidRPr="00C434FD">
        <w:rPr>
          <w:i/>
          <w:iCs/>
          <w:sz w:val="22"/>
          <w:szCs w:val="22"/>
          <w:lang w:val="en-GB"/>
        </w:rPr>
        <w:t xml:space="preserve">: </w:t>
      </w:r>
      <w:r>
        <w:rPr>
          <w:i/>
          <w:iCs/>
          <w:sz w:val="22"/>
          <w:szCs w:val="22"/>
          <w:lang w:val="en-GB"/>
        </w:rPr>
        <w:t>Cell-specific CBD enhancements for scheduling availability in FR2-1 are captured in section 8.5.8.3 (</w:t>
      </w:r>
      <w:r w:rsidRPr="003C6204">
        <w:rPr>
          <w:b/>
          <w:bCs/>
          <w:i/>
          <w:iCs/>
          <w:sz w:val="22"/>
          <w:szCs w:val="22"/>
          <w:lang w:val="en-GB"/>
        </w:rPr>
        <w:t>missing in the Big CR from RAN4#108</w:t>
      </w:r>
      <w:r>
        <w:rPr>
          <w:i/>
          <w:iCs/>
          <w:sz w:val="22"/>
          <w:szCs w:val="22"/>
          <w:lang w:val="en-GB"/>
        </w:rPr>
        <w:t>).</w:t>
      </w:r>
    </w:p>
    <w:p w14:paraId="022AFDD2" w14:textId="77777777" w:rsidR="00615B60" w:rsidRPr="00F702C9" w:rsidRDefault="00615B60" w:rsidP="00615B60">
      <w:pPr>
        <w:pStyle w:val="ListParagraph"/>
        <w:numPr>
          <w:ilvl w:val="0"/>
          <w:numId w:val="11"/>
        </w:numPr>
        <w:ind w:left="930" w:hanging="357"/>
        <w:contextualSpacing w:val="0"/>
        <w:jc w:val="both"/>
        <w:rPr>
          <w:i/>
          <w:iCs/>
          <w:sz w:val="22"/>
          <w:szCs w:val="22"/>
        </w:rPr>
      </w:pPr>
      <w:r w:rsidRPr="00F702C9">
        <w:rPr>
          <w:b/>
          <w:bCs/>
          <w:i/>
          <w:iCs/>
          <w:sz w:val="22"/>
          <w:szCs w:val="22"/>
          <w:u w:val="single"/>
          <w:lang w:val="en-GB"/>
        </w:rPr>
        <w:t xml:space="preserve">Proposal </w:t>
      </w:r>
      <w:r>
        <w:rPr>
          <w:b/>
          <w:bCs/>
          <w:i/>
          <w:iCs/>
          <w:sz w:val="22"/>
          <w:szCs w:val="22"/>
          <w:u w:val="single"/>
          <w:lang w:val="en-GB"/>
        </w:rPr>
        <w:t>10</w:t>
      </w:r>
      <w:r w:rsidRPr="00F702C9">
        <w:rPr>
          <w:i/>
          <w:iCs/>
          <w:sz w:val="22"/>
          <w:szCs w:val="22"/>
          <w:lang w:val="en-GB"/>
        </w:rPr>
        <w:t xml:space="preserve">: For TRP-specific </w:t>
      </w:r>
      <w:r>
        <w:rPr>
          <w:i/>
          <w:iCs/>
          <w:sz w:val="22"/>
          <w:szCs w:val="22"/>
          <w:lang w:val="en-GB"/>
        </w:rPr>
        <w:t>CB</w:t>
      </w:r>
      <w:r w:rsidRPr="00F702C9">
        <w:rPr>
          <w:i/>
          <w:iCs/>
          <w:sz w:val="22"/>
          <w:szCs w:val="22"/>
          <w:lang w:val="en-GB"/>
        </w:rPr>
        <w:t xml:space="preserve">D, </w:t>
      </w:r>
      <w:r>
        <w:rPr>
          <w:i/>
          <w:iCs/>
          <w:sz w:val="22"/>
          <w:szCs w:val="22"/>
          <w:lang w:val="en-GB"/>
        </w:rPr>
        <w:t xml:space="preserve">the evaluation period is enhanced by setting </w:t>
      </w:r>
      <w:r w:rsidRPr="00F702C9">
        <w:rPr>
          <w:i/>
          <w:iCs/>
          <w:lang w:val="fr-FR"/>
        </w:rPr>
        <w:t>P</w:t>
      </w:r>
      <w:r w:rsidRPr="00F702C9">
        <w:rPr>
          <w:i/>
          <w:iCs/>
          <w:vertAlign w:val="subscript"/>
          <w:lang w:val="fr-FR"/>
        </w:rPr>
        <w:t>TRP</w:t>
      </w:r>
      <w:r w:rsidRPr="00F702C9">
        <w:rPr>
          <w:i/>
          <w:iCs/>
          <w:sz w:val="22"/>
          <w:szCs w:val="22"/>
          <w:lang w:val="en-GB"/>
        </w:rPr>
        <w:t>=1.</w:t>
      </w:r>
    </w:p>
    <w:p w14:paraId="46581B35" w14:textId="77777777" w:rsidR="00615B60" w:rsidRPr="00D32AFB" w:rsidRDefault="00615B60" w:rsidP="00615B60">
      <w:pPr>
        <w:pStyle w:val="ListParagraph"/>
        <w:numPr>
          <w:ilvl w:val="0"/>
          <w:numId w:val="11"/>
        </w:numPr>
        <w:ind w:left="930" w:hanging="357"/>
        <w:contextualSpacing w:val="0"/>
        <w:jc w:val="both"/>
        <w:rPr>
          <w:i/>
          <w:iCs/>
          <w:sz w:val="22"/>
          <w:szCs w:val="22"/>
        </w:rPr>
      </w:pPr>
      <w:r w:rsidRPr="00B02180">
        <w:rPr>
          <w:b/>
          <w:bCs/>
          <w:i/>
          <w:iCs/>
          <w:sz w:val="22"/>
          <w:szCs w:val="22"/>
          <w:u w:val="single"/>
          <w:lang w:val="en-GB"/>
        </w:rPr>
        <w:t xml:space="preserve">Proposal </w:t>
      </w:r>
      <w:r>
        <w:rPr>
          <w:b/>
          <w:bCs/>
          <w:i/>
          <w:iCs/>
          <w:sz w:val="22"/>
          <w:szCs w:val="22"/>
          <w:u w:val="single"/>
          <w:lang w:val="en-GB"/>
        </w:rPr>
        <w:t>11</w:t>
      </w:r>
      <w:r>
        <w:rPr>
          <w:i/>
          <w:iCs/>
          <w:sz w:val="22"/>
          <w:szCs w:val="22"/>
          <w:lang w:val="en-GB"/>
        </w:rPr>
        <w:t>: TRP-specific CBD enhancements for measurement restrictions in FR2-1 are captured in section 8.18.6.3 (</w:t>
      </w:r>
      <w:r w:rsidRPr="003C6204">
        <w:rPr>
          <w:b/>
          <w:bCs/>
          <w:i/>
          <w:iCs/>
          <w:sz w:val="22"/>
          <w:szCs w:val="22"/>
          <w:lang w:val="en-GB"/>
        </w:rPr>
        <w:t>missing in the Big CR from RAN4#108</w:t>
      </w:r>
      <w:r>
        <w:rPr>
          <w:i/>
          <w:iCs/>
          <w:sz w:val="22"/>
          <w:szCs w:val="22"/>
          <w:lang w:val="en-GB"/>
        </w:rPr>
        <w:t>).</w:t>
      </w:r>
    </w:p>
    <w:p w14:paraId="3D18A9C1" w14:textId="77777777" w:rsidR="00615B60" w:rsidRPr="0009179F" w:rsidRDefault="00615B60" w:rsidP="00615B60">
      <w:pPr>
        <w:pStyle w:val="ListParagraph"/>
        <w:numPr>
          <w:ilvl w:val="0"/>
          <w:numId w:val="11"/>
        </w:numPr>
        <w:ind w:left="930" w:hanging="357"/>
        <w:contextualSpacing w:val="0"/>
        <w:jc w:val="both"/>
        <w:rPr>
          <w:i/>
          <w:iCs/>
          <w:sz w:val="22"/>
          <w:szCs w:val="22"/>
        </w:rPr>
      </w:pPr>
      <w:r w:rsidRPr="00C434FD">
        <w:rPr>
          <w:b/>
          <w:bCs/>
          <w:i/>
          <w:iCs/>
          <w:sz w:val="22"/>
          <w:szCs w:val="22"/>
          <w:u w:val="single"/>
          <w:lang w:val="en-GB"/>
        </w:rPr>
        <w:t xml:space="preserve">Proposal </w:t>
      </w:r>
      <w:r>
        <w:rPr>
          <w:b/>
          <w:bCs/>
          <w:i/>
          <w:iCs/>
          <w:sz w:val="22"/>
          <w:szCs w:val="22"/>
          <w:u w:val="single"/>
          <w:lang w:val="en-GB"/>
        </w:rPr>
        <w:t>12</w:t>
      </w:r>
      <w:r w:rsidRPr="00C434FD">
        <w:rPr>
          <w:i/>
          <w:iCs/>
          <w:sz w:val="22"/>
          <w:szCs w:val="22"/>
          <w:lang w:val="en-GB"/>
        </w:rPr>
        <w:t xml:space="preserve">: </w:t>
      </w:r>
      <w:r>
        <w:rPr>
          <w:i/>
          <w:iCs/>
          <w:sz w:val="22"/>
          <w:szCs w:val="22"/>
          <w:lang w:val="en-GB"/>
        </w:rPr>
        <w:t>TRP-specific CBD enhancements for scheduling availability in FR2-1 are captured in section 8.18.9.3 (</w:t>
      </w:r>
      <w:r w:rsidRPr="003C6204">
        <w:rPr>
          <w:b/>
          <w:bCs/>
          <w:i/>
          <w:iCs/>
          <w:sz w:val="22"/>
          <w:szCs w:val="22"/>
          <w:lang w:val="en-GB"/>
        </w:rPr>
        <w:t>missing in the Big CR from RAN4#108</w:t>
      </w:r>
      <w:r>
        <w:rPr>
          <w:i/>
          <w:iCs/>
          <w:sz w:val="22"/>
          <w:szCs w:val="22"/>
          <w:lang w:val="en-GB"/>
        </w:rPr>
        <w:t>).</w:t>
      </w:r>
    </w:p>
    <w:p w14:paraId="29B3E98F" w14:textId="77777777" w:rsidR="000F6810" w:rsidRPr="000F6810" w:rsidRDefault="000F6810" w:rsidP="000F6810">
      <w:pPr>
        <w:jc w:val="both"/>
        <w:rPr>
          <w:i/>
          <w:iCs/>
          <w:sz w:val="22"/>
          <w:szCs w:val="22"/>
          <w:lang w:val="en-GB"/>
        </w:rPr>
      </w:pPr>
    </w:p>
    <w:p w14:paraId="2E101988" w14:textId="14282CBB" w:rsidR="00504172" w:rsidRPr="00A64D8A" w:rsidRDefault="00504172" w:rsidP="00504172">
      <w:pPr>
        <w:pStyle w:val="Heading1"/>
        <w:ind w:right="72"/>
        <w:rPr>
          <w:lang w:val="sv-SE"/>
        </w:rPr>
      </w:pPr>
      <w:r w:rsidRPr="00564EAC">
        <w:rPr>
          <w:lang w:val="sv-SE"/>
        </w:rPr>
        <w:t>References</w:t>
      </w:r>
    </w:p>
    <w:p w14:paraId="3190AFE0" w14:textId="77777777" w:rsidR="005F3435" w:rsidRDefault="005F3435" w:rsidP="005F3435">
      <w:pPr>
        <w:rPr>
          <w:lang w:eastAsia="x-none"/>
        </w:rPr>
      </w:pPr>
      <w:r w:rsidRPr="00504172">
        <w:rPr>
          <w:lang w:eastAsia="x-none"/>
        </w:rPr>
        <w:t>[1]</w:t>
      </w:r>
      <w:r>
        <w:rPr>
          <w:lang w:eastAsia="x-none"/>
        </w:rPr>
        <w:t xml:space="preserve"> </w:t>
      </w:r>
      <w:r w:rsidRPr="00092F88">
        <w:rPr>
          <w:lang w:eastAsia="x-none"/>
        </w:rPr>
        <w:t>RP-221753</w:t>
      </w:r>
      <w:r>
        <w:rPr>
          <w:lang w:eastAsia="x-none"/>
        </w:rPr>
        <w:t xml:space="preserve">, WI description, </w:t>
      </w:r>
      <w:r w:rsidRPr="00092F88">
        <w:rPr>
          <w:lang w:eastAsia="x-none"/>
        </w:rPr>
        <w:t>Requirement for NR frequency range 2 (FR2) multi-Rx chain DL reception</w:t>
      </w:r>
      <w:r>
        <w:rPr>
          <w:lang w:eastAsia="x-none"/>
        </w:rPr>
        <w:t>, Qualcomm Inc., June 2022.</w:t>
      </w:r>
    </w:p>
    <w:p w14:paraId="16B7FB5F" w14:textId="77777777" w:rsidR="005F3435" w:rsidRDefault="005F3435" w:rsidP="005F3435">
      <w:pPr>
        <w:rPr>
          <w:lang w:eastAsia="x-none"/>
        </w:rPr>
      </w:pPr>
      <w:r>
        <w:rPr>
          <w:lang w:eastAsia="x-none"/>
        </w:rPr>
        <w:t xml:space="preserve">[2] </w:t>
      </w:r>
      <w:r w:rsidRPr="00BB0B89">
        <w:rPr>
          <w:lang w:eastAsia="x-none"/>
        </w:rPr>
        <w:t>R4-2214344</w:t>
      </w:r>
      <w:r>
        <w:rPr>
          <w:lang w:eastAsia="x-none"/>
        </w:rPr>
        <w:t xml:space="preserve">, </w:t>
      </w:r>
      <w:r w:rsidRPr="004070D8">
        <w:rPr>
          <w:lang w:eastAsia="x-none"/>
        </w:rPr>
        <w:t>WF on FR2 multi-Rx RRM</w:t>
      </w:r>
      <w:r>
        <w:rPr>
          <w:lang w:eastAsia="x-none"/>
        </w:rPr>
        <w:t>, vivo, Aug. 2022.</w:t>
      </w:r>
      <w:bookmarkStart w:id="2" w:name="_Ref508638450"/>
      <w:bookmarkStart w:id="3" w:name="_Ref3386619"/>
    </w:p>
    <w:bookmarkEnd w:id="2"/>
    <w:bookmarkEnd w:id="3"/>
    <w:p w14:paraId="2B331A91" w14:textId="77777777" w:rsidR="005F3435" w:rsidRDefault="005F3435" w:rsidP="005F3435">
      <w:pPr>
        <w:rPr>
          <w:lang w:eastAsia="x-none"/>
        </w:rPr>
      </w:pPr>
      <w:r>
        <w:rPr>
          <w:lang w:eastAsia="x-none"/>
        </w:rPr>
        <w:t>[3] R4-2217246, WF on RRM impacts and general aspects for multi-Rx, vivo, Oct. 2022.</w:t>
      </w:r>
    </w:p>
    <w:p w14:paraId="628F0936" w14:textId="77777777" w:rsidR="005F3435" w:rsidRDefault="005F3435" w:rsidP="005F3435">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246142F9" w14:textId="77777777" w:rsidR="005F3435" w:rsidRDefault="005F3435" w:rsidP="005F3435">
      <w:pPr>
        <w:rPr>
          <w:lang w:eastAsia="x-none"/>
        </w:rPr>
      </w:pPr>
      <w:r>
        <w:rPr>
          <w:lang w:eastAsia="x-none"/>
        </w:rPr>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42530294" w14:textId="77777777" w:rsidR="005F3435" w:rsidRDefault="005F3435" w:rsidP="005F3435">
      <w:pPr>
        <w:rPr>
          <w:lang w:eastAsia="x-none"/>
        </w:rPr>
      </w:pPr>
      <w:r>
        <w:rPr>
          <w:lang w:eastAsia="x-none"/>
        </w:rPr>
        <w:t xml:space="preserve">[6] </w:t>
      </w:r>
      <w:r w:rsidRPr="00A9409E">
        <w:rPr>
          <w:lang w:eastAsia="x-none"/>
        </w:rPr>
        <w:t>R4-2220742</w:t>
      </w:r>
      <w:r>
        <w:rPr>
          <w:lang w:eastAsia="x-none"/>
        </w:rPr>
        <w:t xml:space="preserve">, </w:t>
      </w:r>
      <w:r w:rsidRPr="00A9409E">
        <w:rPr>
          <w:lang w:eastAsia="x-none"/>
        </w:rPr>
        <w:t>WF on NR FR2 multi-Rx chain DL reception – Part 1</w:t>
      </w:r>
      <w:r>
        <w:rPr>
          <w:lang w:eastAsia="x-none"/>
        </w:rPr>
        <w:t>, Nov. 2022.</w:t>
      </w:r>
    </w:p>
    <w:p w14:paraId="0596C37B" w14:textId="77777777" w:rsidR="005F3435" w:rsidRDefault="005F3435" w:rsidP="005F3435">
      <w:pPr>
        <w:rPr>
          <w:lang w:eastAsia="x-none"/>
        </w:rPr>
      </w:pPr>
      <w:r>
        <w:rPr>
          <w:lang w:eastAsia="x-none"/>
        </w:rPr>
        <w:t xml:space="preserve">[7] </w:t>
      </w:r>
      <w:r w:rsidRPr="00F40584">
        <w:rPr>
          <w:lang w:eastAsia="x-none"/>
        </w:rPr>
        <w:t>R4-2220743</w:t>
      </w:r>
      <w:r>
        <w:rPr>
          <w:lang w:eastAsia="x-none"/>
        </w:rPr>
        <w:t xml:space="preserve">, </w:t>
      </w:r>
      <w:r w:rsidRPr="00F40584">
        <w:rPr>
          <w:lang w:eastAsia="x-none"/>
        </w:rPr>
        <w:t>WF on NR FR2 multi-Rx chain DL reception – Part 2</w:t>
      </w:r>
      <w:r>
        <w:rPr>
          <w:lang w:eastAsia="x-none"/>
        </w:rPr>
        <w:t>, Nov. 2022.</w:t>
      </w:r>
    </w:p>
    <w:p w14:paraId="03D605C0" w14:textId="77777777" w:rsidR="005F3435" w:rsidRDefault="005F3435" w:rsidP="005F3435">
      <w:pPr>
        <w:rPr>
          <w:lang w:eastAsia="x-none"/>
        </w:rPr>
      </w:pPr>
      <w:r>
        <w:rPr>
          <w:lang w:eastAsia="x-none"/>
        </w:rPr>
        <w:t xml:space="preserve">[8] </w:t>
      </w:r>
      <w:r w:rsidRPr="00F220E2">
        <w:rPr>
          <w:lang w:eastAsia="x-none"/>
        </w:rPr>
        <w:t>R4-2220402</w:t>
      </w:r>
      <w:r>
        <w:rPr>
          <w:lang w:eastAsia="x-none"/>
        </w:rPr>
        <w:t xml:space="preserve">, </w:t>
      </w:r>
      <w:r w:rsidRPr="00F220E2">
        <w:rPr>
          <w:lang w:eastAsia="x-none"/>
        </w:rPr>
        <w:t>WF on NR FR2 multi-Rx chain DL reception – Part 3</w:t>
      </w:r>
      <w:r>
        <w:rPr>
          <w:lang w:eastAsia="x-none"/>
        </w:rPr>
        <w:t>, Nov. 2022.</w:t>
      </w:r>
    </w:p>
    <w:p w14:paraId="44A755D7" w14:textId="77777777" w:rsidR="005F3435" w:rsidRDefault="005F3435" w:rsidP="005F3435">
      <w:pPr>
        <w:rPr>
          <w:lang w:eastAsia="x-none"/>
        </w:rPr>
      </w:pPr>
      <w:r>
        <w:rPr>
          <w:lang w:eastAsia="x-none"/>
        </w:rPr>
        <w:t xml:space="preserve">[9] </w:t>
      </w:r>
      <w:r w:rsidRPr="00EC1A32">
        <w:rPr>
          <w:lang w:eastAsia="x-none"/>
        </w:rPr>
        <w:t>R4-2303193</w:t>
      </w:r>
      <w:r>
        <w:rPr>
          <w:lang w:eastAsia="x-none"/>
        </w:rPr>
        <w:t xml:space="preserve">, </w:t>
      </w:r>
      <w:r w:rsidRPr="00EC1A32">
        <w:rPr>
          <w:lang w:eastAsia="x-none"/>
        </w:rPr>
        <w:t>Ad-hoc minutes for NR FR2 multi-Rx chain DL reception RRM, vivo</w:t>
      </w:r>
      <w:r>
        <w:rPr>
          <w:lang w:eastAsia="x-none"/>
        </w:rPr>
        <w:t>, March 2023.</w:t>
      </w:r>
    </w:p>
    <w:p w14:paraId="6294F0B2" w14:textId="77777777" w:rsidR="005F3435" w:rsidRDefault="005F3435" w:rsidP="005F3435">
      <w:pPr>
        <w:rPr>
          <w:lang w:eastAsia="x-none"/>
        </w:rPr>
      </w:pPr>
      <w:r>
        <w:rPr>
          <w:lang w:eastAsia="x-none"/>
        </w:rPr>
        <w:t xml:space="preserve">[10] </w:t>
      </w:r>
      <w:r w:rsidRPr="00126912">
        <w:rPr>
          <w:lang w:eastAsia="x-none"/>
        </w:rPr>
        <w:t>R4-2303302</w:t>
      </w:r>
      <w:r>
        <w:rPr>
          <w:lang w:eastAsia="x-none"/>
        </w:rPr>
        <w:t xml:space="preserve">, </w:t>
      </w:r>
      <w:r w:rsidRPr="00126912">
        <w:rPr>
          <w:lang w:eastAsia="x-none"/>
        </w:rPr>
        <w:t>WF on NR FR2 multi-Rx chain DL reception RRM requirements (part 1), vivo</w:t>
      </w:r>
      <w:r>
        <w:rPr>
          <w:lang w:eastAsia="x-none"/>
        </w:rPr>
        <w:t>, March 2023.</w:t>
      </w:r>
    </w:p>
    <w:p w14:paraId="06E2C378" w14:textId="77777777" w:rsidR="005F3435" w:rsidRDefault="005F3435" w:rsidP="005F3435">
      <w:pPr>
        <w:rPr>
          <w:lang w:eastAsia="x-none"/>
        </w:rPr>
      </w:pPr>
      <w:r>
        <w:rPr>
          <w:lang w:eastAsia="x-none"/>
        </w:rPr>
        <w:t xml:space="preserve">[11] </w:t>
      </w:r>
      <w:r w:rsidRPr="00A9790C">
        <w:rPr>
          <w:lang w:eastAsia="x-none"/>
        </w:rPr>
        <w:t>R4-2303317</w:t>
      </w:r>
      <w:r>
        <w:rPr>
          <w:lang w:eastAsia="x-none"/>
        </w:rPr>
        <w:t xml:space="preserve">, </w:t>
      </w:r>
      <w:r w:rsidRPr="00A9790C">
        <w:rPr>
          <w:lang w:eastAsia="x-none"/>
        </w:rPr>
        <w:t>WF on NR FR2 multi-Rx chain DL reception RRM requirements(part2),</w:t>
      </w:r>
      <w:r>
        <w:rPr>
          <w:lang w:eastAsia="x-none"/>
        </w:rPr>
        <w:t xml:space="preserve"> </w:t>
      </w:r>
      <w:r w:rsidRPr="00A9790C">
        <w:rPr>
          <w:lang w:eastAsia="x-none"/>
        </w:rPr>
        <w:t>Qualcomm</w:t>
      </w:r>
      <w:r>
        <w:rPr>
          <w:lang w:eastAsia="x-none"/>
        </w:rPr>
        <w:t>, March 2023.</w:t>
      </w:r>
    </w:p>
    <w:p w14:paraId="44718E29" w14:textId="77777777" w:rsidR="005F3435" w:rsidRDefault="005F3435" w:rsidP="005F3435">
      <w:pPr>
        <w:rPr>
          <w:lang w:eastAsia="x-none"/>
        </w:rPr>
      </w:pPr>
      <w:r>
        <w:rPr>
          <w:lang w:eastAsia="x-none"/>
        </w:rPr>
        <w:lastRenderedPageBreak/>
        <w:t xml:space="preserve">[12] </w:t>
      </w:r>
      <w:r w:rsidRPr="006D262F">
        <w:rPr>
          <w:lang w:eastAsia="x-none"/>
        </w:rPr>
        <w:t>R4-2306318</w:t>
      </w:r>
      <w:r>
        <w:rPr>
          <w:lang w:eastAsia="x-none"/>
        </w:rPr>
        <w:t xml:space="preserve">, </w:t>
      </w:r>
      <w:r w:rsidRPr="00181661">
        <w:rPr>
          <w:lang w:eastAsia="x-none"/>
        </w:rPr>
        <w:t>WF on NR FR2 multi-Rx chain DL reception RRM requirements (part 1)</w:t>
      </w:r>
      <w:r>
        <w:rPr>
          <w:lang w:eastAsia="x-none"/>
        </w:rPr>
        <w:t>, vivo, Apr. 2023.</w:t>
      </w:r>
    </w:p>
    <w:p w14:paraId="5367A43E" w14:textId="77777777" w:rsidR="005F3435" w:rsidRDefault="005F3435" w:rsidP="005F3435">
      <w:pPr>
        <w:rPr>
          <w:lang w:eastAsia="x-none"/>
        </w:rPr>
      </w:pPr>
      <w:r>
        <w:rPr>
          <w:lang w:eastAsia="x-none"/>
        </w:rPr>
        <w:t xml:space="preserve">[13] </w:t>
      </w:r>
      <w:r w:rsidRPr="00FD6DA6">
        <w:rPr>
          <w:lang w:eastAsia="x-none"/>
        </w:rPr>
        <w:t>R4- 2306319</w:t>
      </w:r>
      <w:r>
        <w:rPr>
          <w:lang w:eastAsia="x-none"/>
        </w:rPr>
        <w:t xml:space="preserve">, </w:t>
      </w:r>
      <w:r w:rsidRPr="000355BE">
        <w:rPr>
          <w:lang w:eastAsia="x-none"/>
        </w:rPr>
        <w:t>WF on FR2_multiRx_part2</w:t>
      </w:r>
      <w:r>
        <w:rPr>
          <w:lang w:eastAsia="x-none"/>
        </w:rPr>
        <w:t>, Ericsson, Apr. 2023.</w:t>
      </w:r>
    </w:p>
    <w:p w14:paraId="4A14C733" w14:textId="77777777" w:rsidR="005F3435" w:rsidRDefault="005F3435" w:rsidP="005F3435">
      <w:pPr>
        <w:rPr>
          <w:lang w:eastAsia="x-none"/>
        </w:rPr>
      </w:pPr>
      <w:r>
        <w:rPr>
          <w:lang w:eastAsia="x-none"/>
        </w:rPr>
        <w:t xml:space="preserve">[14] </w:t>
      </w:r>
      <w:r w:rsidRPr="00462A84">
        <w:rPr>
          <w:lang w:eastAsia="x-none"/>
        </w:rPr>
        <w:t>R4-2306392</w:t>
      </w:r>
      <w:r>
        <w:rPr>
          <w:lang w:eastAsia="x-none"/>
        </w:rPr>
        <w:t xml:space="preserve">, Topic summary for </w:t>
      </w:r>
      <w:r w:rsidRPr="00D06E76">
        <w:rPr>
          <w:lang w:eastAsia="x-none"/>
        </w:rPr>
        <w:t>[106bis-e][20</w:t>
      </w:r>
      <w:r>
        <w:rPr>
          <w:lang w:eastAsia="x-none"/>
        </w:rPr>
        <w:t>2</w:t>
      </w:r>
      <w:r w:rsidRPr="00D06E76">
        <w:rPr>
          <w:lang w:eastAsia="x-none"/>
        </w:rPr>
        <w:t>] FR2_multiRx_part</w:t>
      </w:r>
      <w:r>
        <w:rPr>
          <w:lang w:eastAsia="x-none"/>
        </w:rPr>
        <w:t>1, vivo, Apr. 2023.</w:t>
      </w:r>
    </w:p>
    <w:p w14:paraId="1A2ABFDA" w14:textId="77777777" w:rsidR="005F3435" w:rsidRDefault="005F3435" w:rsidP="005F3435">
      <w:pPr>
        <w:rPr>
          <w:lang w:eastAsia="x-none"/>
        </w:rPr>
      </w:pPr>
      <w:r>
        <w:rPr>
          <w:lang w:eastAsia="x-none"/>
        </w:rPr>
        <w:t xml:space="preserve">[15] </w:t>
      </w:r>
      <w:r w:rsidRPr="0027270C">
        <w:rPr>
          <w:lang w:eastAsia="x-none"/>
        </w:rPr>
        <w:t>R4-2306234</w:t>
      </w:r>
      <w:r>
        <w:rPr>
          <w:lang w:eastAsia="x-none"/>
        </w:rPr>
        <w:t xml:space="preserve">, </w:t>
      </w:r>
      <w:r w:rsidRPr="00D06E76">
        <w:rPr>
          <w:lang w:eastAsia="x-none"/>
        </w:rPr>
        <w:t>Topic summary for [106bis-e][203] FR2_multiRx_part2</w:t>
      </w:r>
      <w:r>
        <w:rPr>
          <w:lang w:eastAsia="x-none"/>
        </w:rPr>
        <w:t>, Ericsson, Apr. 2023.</w:t>
      </w:r>
    </w:p>
    <w:p w14:paraId="4BB42ECD" w14:textId="24D41DFA" w:rsidR="00193B18" w:rsidRDefault="005F3435" w:rsidP="005F3435">
      <w:pPr>
        <w:rPr>
          <w:lang w:eastAsia="x-none"/>
        </w:rPr>
      </w:pPr>
      <w:r>
        <w:rPr>
          <w:lang w:eastAsia="x-none"/>
        </w:rPr>
        <w:t xml:space="preserve">[16] </w:t>
      </w:r>
      <w:r w:rsidR="002714C7">
        <w:rPr>
          <w:lang w:eastAsia="x-none"/>
        </w:rPr>
        <w:t xml:space="preserve">R4-2310046, </w:t>
      </w:r>
      <w:r w:rsidR="002714C7" w:rsidRPr="002714C7">
        <w:rPr>
          <w:lang w:eastAsia="x-none"/>
        </w:rPr>
        <w:t>WF on NR FR2 multi-Rx chain DL reception RRM requirements (part 1)</w:t>
      </w:r>
      <w:r w:rsidR="002714C7">
        <w:rPr>
          <w:lang w:eastAsia="x-none"/>
        </w:rPr>
        <w:t>, vivo, May 2023.</w:t>
      </w:r>
    </w:p>
    <w:p w14:paraId="2315013A" w14:textId="248F2842" w:rsidR="005F3435" w:rsidRDefault="005F3435" w:rsidP="005F3435">
      <w:pPr>
        <w:rPr>
          <w:lang w:eastAsia="x-none"/>
        </w:rPr>
      </w:pPr>
      <w:r>
        <w:rPr>
          <w:lang w:eastAsia="x-none"/>
        </w:rPr>
        <w:t xml:space="preserve">[17] </w:t>
      </w:r>
      <w:r w:rsidR="00A815A8">
        <w:rPr>
          <w:lang w:eastAsia="x-none"/>
        </w:rPr>
        <w:t xml:space="preserve">R4-2310047, </w:t>
      </w:r>
      <w:r w:rsidR="00A815A8" w:rsidRPr="00A815A8">
        <w:rPr>
          <w:lang w:eastAsia="x-none"/>
        </w:rPr>
        <w:t>WF on FR2_multiRx_part2</w:t>
      </w:r>
      <w:r w:rsidR="00A815A8">
        <w:rPr>
          <w:lang w:eastAsia="x-none"/>
        </w:rPr>
        <w:t>, Ericsson, May 2023.</w:t>
      </w:r>
    </w:p>
    <w:p w14:paraId="0DC4A79D" w14:textId="591AF9F7" w:rsidR="00A815A8" w:rsidRDefault="00896222" w:rsidP="005F3435">
      <w:pPr>
        <w:rPr>
          <w:lang w:eastAsia="x-none"/>
        </w:rPr>
      </w:pPr>
      <w:r>
        <w:rPr>
          <w:lang w:eastAsia="x-none"/>
        </w:rPr>
        <w:t xml:space="preserve">[18] </w:t>
      </w:r>
      <w:r w:rsidR="00273D58" w:rsidRPr="00273D58">
        <w:rPr>
          <w:lang w:eastAsia="x-none"/>
        </w:rPr>
        <w:t>R4-2309952</w:t>
      </w:r>
      <w:r w:rsidR="00273D58">
        <w:rPr>
          <w:lang w:eastAsia="x-none"/>
        </w:rPr>
        <w:t xml:space="preserve">, </w:t>
      </w:r>
      <w:r w:rsidR="00E06A98" w:rsidRPr="00E06A98">
        <w:rPr>
          <w:lang w:eastAsia="x-none"/>
        </w:rPr>
        <w:t>Topic summary for [106][209] FR2_multiRx _part1</w:t>
      </w:r>
      <w:r w:rsidR="00E06A98">
        <w:rPr>
          <w:lang w:eastAsia="x-none"/>
        </w:rPr>
        <w:t>, vivo, May 2023.</w:t>
      </w:r>
    </w:p>
    <w:p w14:paraId="6172F9BA" w14:textId="7266DDCB" w:rsidR="00896222" w:rsidRDefault="00896222" w:rsidP="005F3435">
      <w:pPr>
        <w:rPr>
          <w:lang w:eastAsia="x-none"/>
        </w:rPr>
      </w:pPr>
      <w:r>
        <w:rPr>
          <w:lang w:eastAsia="x-none"/>
        </w:rPr>
        <w:t xml:space="preserve">[19] </w:t>
      </w:r>
      <w:r w:rsidR="006D712F" w:rsidRPr="006D712F">
        <w:rPr>
          <w:lang w:eastAsia="x-none"/>
        </w:rPr>
        <w:t>R4-2309953</w:t>
      </w:r>
      <w:r w:rsidR="002041ED">
        <w:rPr>
          <w:lang w:eastAsia="x-none"/>
        </w:rPr>
        <w:t xml:space="preserve">, </w:t>
      </w:r>
      <w:r w:rsidR="002041ED" w:rsidRPr="002041ED">
        <w:rPr>
          <w:lang w:eastAsia="x-none"/>
        </w:rPr>
        <w:t>Topic summary for [107][208] FR2_multiRx_part2</w:t>
      </w:r>
      <w:r w:rsidR="002041ED">
        <w:rPr>
          <w:lang w:eastAsia="x-none"/>
        </w:rPr>
        <w:t>, Ericsson, May 2023.</w:t>
      </w:r>
    </w:p>
    <w:p w14:paraId="0D03E805" w14:textId="77777777" w:rsidR="0003084A" w:rsidRDefault="0003084A" w:rsidP="0003084A">
      <w:pPr>
        <w:rPr>
          <w:lang w:eastAsia="x-none"/>
        </w:rPr>
      </w:pPr>
      <w:r>
        <w:rPr>
          <w:lang w:eastAsia="x-none"/>
        </w:rPr>
        <w:t xml:space="preserve">[20] </w:t>
      </w:r>
      <w:r w:rsidRPr="00F94173">
        <w:rPr>
          <w:lang w:eastAsia="x-none"/>
        </w:rPr>
        <w:t>R4-2314477</w:t>
      </w:r>
      <w:r>
        <w:rPr>
          <w:lang w:eastAsia="x-none"/>
        </w:rPr>
        <w:t xml:space="preserve">, </w:t>
      </w:r>
      <w:r w:rsidRPr="006B6EEA">
        <w:rPr>
          <w:lang w:eastAsia="x-none"/>
        </w:rPr>
        <w:t>WF on NR FR2 multi-RX operation RRM requirements (part 1)</w:t>
      </w:r>
      <w:r>
        <w:rPr>
          <w:lang w:eastAsia="x-none"/>
        </w:rPr>
        <w:t>, vivo, Aug. 2023.</w:t>
      </w:r>
    </w:p>
    <w:p w14:paraId="69E8C435" w14:textId="77777777" w:rsidR="0003084A" w:rsidRDefault="0003084A" w:rsidP="0003084A">
      <w:pPr>
        <w:rPr>
          <w:lang w:eastAsia="x-none"/>
        </w:rPr>
      </w:pPr>
      <w:r>
        <w:rPr>
          <w:lang w:eastAsia="x-none"/>
        </w:rPr>
        <w:t xml:space="preserve">[21] </w:t>
      </w:r>
      <w:r w:rsidRPr="00F86190">
        <w:rPr>
          <w:lang w:eastAsia="x-none"/>
        </w:rPr>
        <w:t>R4-2314283</w:t>
      </w:r>
      <w:r>
        <w:rPr>
          <w:lang w:eastAsia="x-none"/>
        </w:rPr>
        <w:t xml:space="preserve">, </w:t>
      </w:r>
      <w:r w:rsidRPr="00F06BFB">
        <w:rPr>
          <w:lang w:eastAsia="x-none"/>
        </w:rPr>
        <w:t>WF on FR2 multi-Rx chain DL reception (part2)</w:t>
      </w:r>
      <w:r>
        <w:rPr>
          <w:lang w:eastAsia="x-none"/>
        </w:rPr>
        <w:t>, Ericsson, Aug. 2023.</w:t>
      </w:r>
    </w:p>
    <w:p w14:paraId="6DD729FD" w14:textId="77777777" w:rsidR="0003084A" w:rsidRDefault="0003084A" w:rsidP="005F3435">
      <w:pPr>
        <w:rPr>
          <w:lang w:eastAsia="x-none"/>
        </w:rPr>
      </w:pPr>
    </w:p>
    <w:sectPr w:rsidR="0003084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ABE7D" w14:textId="77777777" w:rsidR="003C5514" w:rsidRDefault="003C5514">
      <w:r>
        <w:separator/>
      </w:r>
    </w:p>
  </w:endnote>
  <w:endnote w:type="continuationSeparator" w:id="0">
    <w:p w14:paraId="75E6039D" w14:textId="77777777" w:rsidR="003C5514" w:rsidRDefault="003C5514">
      <w:r>
        <w:continuationSeparator/>
      </w:r>
    </w:p>
  </w:endnote>
  <w:endnote w:type="continuationNotice" w:id="1">
    <w:p w14:paraId="02E973D7" w14:textId="77777777" w:rsidR="003C5514" w:rsidRDefault="003C55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8DE59" w14:textId="77777777" w:rsidR="003C5514" w:rsidRDefault="003C5514">
      <w:r>
        <w:separator/>
      </w:r>
    </w:p>
  </w:footnote>
  <w:footnote w:type="continuationSeparator" w:id="0">
    <w:p w14:paraId="141586E6" w14:textId="77777777" w:rsidR="003C5514" w:rsidRDefault="003C5514">
      <w:r>
        <w:continuationSeparator/>
      </w:r>
    </w:p>
  </w:footnote>
  <w:footnote w:type="continuationNotice" w:id="1">
    <w:p w14:paraId="2160974F" w14:textId="77777777" w:rsidR="003C5514" w:rsidRDefault="003C55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6"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5DD435C"/>
    <w:multiLevelType w:val="hybridMultilevel"/>
    <w:tmpl w:val="D3E483B8"/>
    <w:lvl w:ilvl="0" w:tplc="0A189DD0">
      <w:start w:val="5"/>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5FD233F"/>
    <w:multiLevelType w:val="hybridMultilevel"/>
    <w:tmpl w:val="677A2F84"/>
    <w:lvl w:ilvl="0" w:tplc="DF542A76">
      <w:numFmt w:val="bullet"/>
      <w:lvlText w:val=""/>
      <w:lvlJc w:val="left"/>
      <w:pPr>
        <w:ind w:left="928" w:hanging="360"/>
      </w:pPr>
      <w:rPr>
        <w:rFonts w:ascii="Symbol" w:eastAsia="SimSun" w:hAnsi="Symbol" w:cs="Times New Roman"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6" w15:restartNumberingAfterBreak="0">
    <w:nsid w:val="58B73482"/>
    <w:multiLevelType w:val="multilevel"/>
    <w:tmpl w:val="F93ABD6E"/>
    <w:lvl w:ilvl="0">
      <w:start w:val="1"/>
      <w:numFmt w:val="bullet"/>
      <w:lvlText w:val=""/>
      <w:lvlJc w:val="left"/>
      <w:pPr>
        <w:ind w:left="932" w:hanging="360"/>
      </w:pPr>
      <w:rPr>
        <w:rFonts w:ascii="Symbol" w:hAnsi="Symbol" w:hint="default"/>
      </w:rPr>
    </w:lvl>
    <w:lvl w:ilvl="1">
      <w:start w:val="1"/>
      <w:numFmt w:val="bullet"/>
      <w:lvlText w:val="o"/>
      <w:lvlJc w:val="left"/>
      <w:pPr>
        <w:ind w:left="1652" w:hanging="360"/>
      </w:pPr>
      <w:rPr>
        <w:rFonts w:ascii="Courier New" w:hAnsi="Courier New" w:cs="Courier New"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27"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0"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7CC4041E"/>
    <w:lvl w:ilvl="0" w:tplc="20000001">
      <w:start w:val="1"/>
      <w:numFmt w:val="bullet"/>
      <w:lvlText w:val=""/>
      <w:lvlJc w:val="left"/>
      <w:pPr>
        <w:ind w:left="514" w:hanging="360"/>
      </w:pPr>
      <w:rPr>
        <w:rFonts w:ascii="Symbol" w:hAnsi="Symbol" w:hint="default"/>
      </w:rPr>
    </w:lvl>
    <w:lvl w:ilvl="1" w:tplc="04090003">
      <w:start w:val="1"/>
      <w:numFmt w:val="bullet"/>
      <w:lvlText w:val="o"/>
      <w:lvlJc w:val="left"/>
      <w:pPr>
        <w:ind w:left="1234" w:hanging="360"/>
      </w:pPr>
      <w:rPr>
        <w:rFonts w:ascii="Courier New" w:hAnsi="Courier New" w:cs="Courier New" w:hint="default"/>
      </w:rPr>
    </w:lvl>
    <w:lvl w:ilvl="2" w:tplc="04090005">
      <w:start w:val="1"/>
      <w:numFmt w:val="bullet"/>
      <w:lvlText w:val=""/>
      <w:lvlJc w:val="left"/>
      <w:pPr>
        <w:ind w:left="1954" w:hanging="360"/>
      </w:pPr>
      <w:rPr>
        <w:rFonts w:ascii="Wingdings" w:hAnsi="Wingdings" w:hint="default"/>
      </w:rPr>
    </w:lvl>
    <w:lvl w:ilvl="3" w:tplc="04090001">
      <w:start w:val="1"/>
      <w:numFmt w:val="bullet"/>
      <w:lvlText w:val=""/>
      <w:lvlJc w:val="left"/>
      <w:pPr>
        <w:ind w:left="2674" w:hanging="360"/>
      </w:pPr>
      <w:rPr>
        <w:rFonts w:ascii="Symbol" w:hAnsi="Symbol" w:hint="default"/>
      </w:rPr>
    </w:lvl>
    <w:lvl w:ilvl="4" w:tplc="04090003">
      <w:start w:val="1"/>
      <w:numFmt w:val="bullet"/>
      <w:lvlText w:val="o"/>
      <w:lvlJc w:val="left"/>
      <w:pPr>
        <w:ind w:left="3394" w:hanging="360"/>
      </w:pPr>
      <w:rPr>
        <w:rFonts w:ascii="Courier New" w:hAnsi="Courier New" w:cs="Courier New" w:hint="default"/>
      </w:rPr>
    </w:lvl>
    <w:lvl w:ilvl="5" w:tplc="04090005">
      <w:start w:val="1"/>
      <w:numFmt w:val="bullet"/>
      <w:lvlText w:val=""/>
      <w:lvlJc w:val="left"/>
      <w:pPr>
        <w:ind w:left="4114" w:hanging="360"/>
      </w:pPr>
      <w:rPr>
        <w:rFonts w:ascii="Wingdings" w:hAnsi="Wingdings" w:hint="default"/>
      </w:rPr>
    </w:lvl>
    <w:lvl w:ilvl="6" w:tplc="04090001">
      <w:start w:val="1"/>
      <w:numFmt w:val="bullet"/>
      <w:lvlText w:val=""/>
      <w:lvlJc w:val="left"/>
      <w:pPr>
        <w:ind w:left="4834" w:hanging="360"/>
      </w:pPr>
      <w:rPr>
        <w:rFonts w:ascii="Symbol" w:hAnsi="Symbol" w:hint="default"/>
      </w:rPr>
    </w:lvl>
    <w:lvl w:ilvl="7" w:tplc="04090003">
      <w:start w:val="1"/>
      <w:numFmt w:val="bullet"/>
      <w:lvlText w:val="o"/>
      <w:lvlJc w:val="left"/>
      <w:pPr>
        <w:ind w:left="5554" w:hanging="360"/>
      </w:pPr>
      <w:rPr>
        <w:rFonts w:ascii="Courier New" w:hAnsi="Courier New" w:cs="Courier New" w:hint="default"/>
      </w:rPr>
    </w:lvl>
    <w:lvl w:ilvl="8" w:tplc="04090005" w:tentative="1">
      <w:start w:val="1"/>
      <w:numFmt w:val="bullet"/>
      <w:lvlText w:val=""/>
      <w:lvlJc w:val="left"/>
      <w:pPr>
        <w:ind w:left="6274" w:hanging="360"/>
      </w:pPr>
      <w:rPr>
        <w:rFonts w:ascii="Wingdings" w:hAnsi="Wingdings" w:hint="default"/>
      </w:rPr>
    </w:lvl>
  </w:abstractNum>
  <w:abstractNum w:abstractNumId="33"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5" w15:restartNumberingAfterBreak="0">
    <w:nsid w:val="79B27EF5"/>
    <w:multiLevelType w:val="hybridMultilevel"/>
    <w:tmpl w:val="26D4F894"/>
    <w:lvl w:ilvl="0" w:tplc="FFFFFFFF">
      <w:start w:val="1"/>
      <w:numFmt w:val="bullet"/>
      <w:lvlText w:val=""/>
      <w:lvlJc w:val="left"/>
      <w:pPr>
        <w:ind w:left="514" w:hanging="360"/>
      </w:pPr>
      <w:rPr>
        <w:rFonts w:ascii="Symbol" w:hAnsi="Symbol" w:hint="default"/>
      </w:rPr>
    </w:lvl>
    <w:lvl w:ilvl="1" w:tplc="FFFFFFFF">
      <w:start w:val="1"/>
      <w:numFmt w:val="bullet"/>
      <w:lvlText w:val="o"/>
      <w:lvlJc w:val="left"/>
      <w:pPr>
        <w:ind w:left="1234" w:hanging="360"/>
      </w:pPr>
      <w:rPr>
        <w:rFonts w:ascii="Courier New" w:hAnsi="Courier New" w:cs="Courier New" w:hint="default"/>
      </w:rPr>
    </w:lvl>
    <w:lvl w:ilvl="2" w:tplc="20000003">
      <w:start w:val="1"/>
      <w:numFmt w:val="bullet"/>
      <w:lvlText w:val="o"/>
      <w:lvlJc w:val="left"/>
      <w:pPr>
        <w:ind w:left="1954" w:hanging="360"/>
      </w:pPr>
      <w:rPr>
        <w:rFonts w:ascii="Courier New" w:hAnsi="Courier New" w:cs="Courier New" w:hint="default"/>
      </w:rPr>
    </w:lvl>
    <w:lvl w:ilvl="3" w:tplc="FFFFFFFF">
      <w:start w:val="1"/>
      <w:numFmt w:val="bullet"/>
      <w:lvlText w:val=""/>
      <w:lvlJc w:val="left"/>
      <w:pPr>
        <w:ind w:left="2674" w:hanging="360"/>
      </w:pPr>
      <w:rPr>
        <w:rFonts w:ascii="Symbol" w:hAnsi="Symbol" w:hint="default"/>
      </w:rPr>
    </w:lvl>
    <w:lvl w:ilvl="4" w:tplc="FFFFFFFF">
      <w:start w:val="1"/>
      <w:numFmt w:val="bullet"/>
      <w:lvlText w:val="o"/>
      <w:lvlJc w:val="left"/>
      <w:pPr>
        <w:ind w:left="3394" w:hanging="360"/>
      </w:pPr>
      <w:rPr>
        <w:rFonts w:ascii="Courier New" w:hAnsi="Courier New" w:cs="Courier New" w:hint="default"/>
      </w:rPr>
    </w:lvl>
    <w:lvl w:ilvl="5" w:tplc="FFFFFFFF">
      <w:start w:val="1"/>
      <w:numFmt w:val="bullet"/>
      <w:lvlText w:val=""/>
      <w:lvlJc w:val="left"/>
      <w:pPr>
        <w:ind w:left="4114" w:hanging="360"/>
      </w:pPr>
      <w:rPr>
        <w:rFonts w:ascii="Wingdings" w:hAnsi="Wingdings" w:hint="default"/>
      </w:rPr>
    </w:lvl>
    <w:lvl w:ilvl="6" w:tplc="FFFFFFFF">
      <w:start w:val="1"/>
      <w:numFmt w:val="bullet"/>
      <w:lvlText w:val=""/>
      <w:lvlJc w:val="left"/>
      <w:pPr>
        <w:ind w:left="4834" w:hanging="360"/>
      </w:pPr>
      <w:rPr>
        <w:rFonts w:ascii="Symbol" w:hAnsi="Symbol" w:hint="default"/>
      </w:rPr>
    </w:lvl>
    <w:lvl w:ilvl="7" w:tplc="FFFFFFFF">
      <w:start w:val="1"/>
      <w:numFmt w:val="bullet"/>
      <w:lvlText w:val="o"/>
      <w:lvlJc w:val="left"/>
      <w:pPr>
        <w:ind w:left="5554" w:hanging="360"/>
      </w:pPr>
      <w:rPr>
        <w:rFonts w:ascii="Courier New" w:hAnsi="Courier New" w:cs="Courier New" w:hint="default"/>
      </w:rPr>
    </w:lvl>
    <w:lvl w:ilvl="8" w:tplc="FFFFFFFF" w:tentative="1">
      <w:start w:val="1"/>
      <w:numFmt w:val="bullet"/>
      <w:lvlText w:val=""/>
      <w:lvlJc w:val="left"/>
      <w:pPr>
        <w:ind w:left="6274" w:hanging="360"/>
      </w:pPr>
      <w:rPr>
        <w:rFonts w:ascii="Wingdings" w:hAnsi="Wingdings" w:hint="default"/>
      </w:rPr>
    </w:lvl>
  </w:abstractNum>
  <w:abstractNum w:abstractNumId="36"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8"/>
  </w:num>
  <w:num w:numId="2" w16cid:durableId="1943106378">
    <w:abstractNumId w:val="37"/>
  </w:num>
  <w:num w:numId="3" w16cid:durableId="11735331">
    <w:abstractNumId w:val="33"/>
  </w:num>
  <w:num w:numId="4" w16cid:durableId="1102259893">
    <w:abstractNumId w:val="18"/>
  </w:num>
  <w:num w:numId="5" w16cid:durableId="530342860">
    <w:abstractNumId w:val="20"/>
  </w:num>
  <w:num w:numId="6" w16cid:durableId="2130512404">
    <w:abstractNumId w:val="2"/>
  </w:num>
  <w:num w:numId="7" w16cid:durableId="272589911">
    <w:abstractNumId w:val="1"/>
  </w:num>
  <w:num w:numId="8" w16cid:durableId="1396777579">
    <w:abstractNumId w:val="38"/>
  </w:num>
  <w:num w:numId="9" w16cid:durableId="1238323227">
    <w:abstractNumId w:val="9"/>
  </w:num>
  <w:num w:numId="10" w16cid:durableId="1688098728">
    <w:abstractNumId w:val="13"/>
  </w:num>
  <w:num w:numId="11" w16cid:durableId="529805917">
    <w:abstractNumId w:val="26"/>
  </w:num>
  <w:num w:numId="12" w16cid:durableId="1047802701">
    <w:abstractNumId w:val="14"/>
  </w:num>
  <w:num w:numId="13" w16cid:durableId="1130321655">
    <w:abstractNumId w:val="23"/>
  </w:num>
  <w:num w:numId="14" w16cid:durableId="133956298">
    <w:abstractNumId w:val="0"/>
  </w:num>
  <w:num w:numId="15" w16cid:durableId="916130071">
    <w:abstractNumId w:val="5"/>
  </w:num>
  <w:num w:numId="16" w16cid:durableId="1108234828">
    <w:abstractNumId w:val="31"/>
  </w:num>
  <w:num w:numId="17" w16cid:durableId="912545947">
    <w:abstractNumId w:val="36"/>
  </w:num>
  <w:num w:numId="18" w16cid:durableId="1741516011">
    <w:abstractNumId w:val="11"/>
  </w:num>
  <w:num w:numId="19" w16cid:durableId="1715621559">
    <w:abstractNumId w:val="6"/>
  </w:num>
  <w:num w:numId="20" w16cid:durableId="631984957">
    <w:abstractNumId w:val="3"/>
  </w:num>
  <w:num w:numId="21" w16cid:durableId="1911766885">
    <w:abstractNumId w:val="8"/>
  </w:num>
  <w:num w:numId="22" w16cid:durableId="1372874419">
    <w:abstractNumId w:val="19"/>
  </w:num>
  <w:num w:numId="23" w16cid:durableId="1156069422">
    <w:abstractNumId w:val="21"/>
  </w:num>
  <w:num w:numId="24" w16cid:durableId="51585531">
    <w:abstractNumId w:val="34"/>
  </w:num>
  <w:num w:numId="25" w16cid:durableId="1289355580">
    <w:abstractNumId w:val="27"/>
  </w:num>
  <w:num w:numId="26" w16cid:durableId="1141456971">
    <w:abstractNumId w:val="7"/>
  </w:num>
  <w:num w:numId="27" w16cid:durableId="2018070142">
    <w:abstractNumId w:val="15"/>
  </w:num>
  <w:num w:numId="28" w16cid:durableId="1946696234">
    <w:abstractNumId w:val="17"/>
  </w:num>
  <w:num w:numId="29" w16cid:durableId="629016573">
    <w:abstractNumId w:val="10"/>
  </w:num>
  <w:num w:numId="30" w16cid:durableId="813376082">
    <w:abstractNumId w:val="12"/>
  </w:num>
  <w:num w:numId="31" w16cid:durableId="756561536">
    <w:abstractNumId w:val="32"/>
  </w:num>
  <w:num w:numId="32" w16cid:durableId="445925787">
    <w:abstractNumId w:val="16"/>
  </w:num>
  <w:num w:numId="33" w16cid:durableId="322204624">
    <w:abstractNumId w:val="22"/>
  </w:num>
  <w:num w:numId="34" w16cid:durableId="378944285">
    <w:abstractNumId w:val="30"/>
  </w:num>
  <w:num w:numId="35" w16cid:durableId="1218517171">
    <w:abstractNumId w:val="29"/>
  </w:num>
  <w:num w:numId="36" w16cid:durableId="1406415193">
    <w:abstractNumId w:val="4"/>
  </w:num>
  <w:num w:numId="37" w16cid:durableId="1951086721">
    <w:abstractNumId w:val="25"/>
  </w:num>
  <w:num w:numId="38" w16cid:durableId="1293944968">
    <w:abstractNumId w:val="24"/>
  </w:num>
  <w:num w:numId="39" w16cid:durableId="1473904763">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96B"/>
    <w:rsid w:val="000069A8"/>
    <w:rsid w:val="00007375"/>
    <w:rsid w:val="0000741B"/>
    <w:rsid w:val="000079B0"/>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978"/>
    <w:rsid w:val="00014C5F"/>
    <w:rsid w:val="0001542B"/>
    <w:rsid w:val="000154E7"/>
    <w:rsid w:val="0001579B"/>
    <w:rsid w:val="00015971"/>
    <w:rsid w:val="00015FA4"/>
    <w:rsid w:val="00016011"/>
    <w:rsid w:val="000166D5"/>
    <w:rsid w:val="0001686B"/>
    <w:rsid w:val="00016E28"/>
    <w:rsid w:val="00016E43"/>
    <w:rsid w:val="000171AF"/>
    <w:rsid w:val="00017A0D"/>
    <w:rsid w:val="00017C0D"/>
    <w:rsid w:val="00017E83"/>
    <w:rsid w:val="00017E8E"/>
    <w:rsid w:val="00017F08"/>
    <w:rsid w:val="00017F1B"/>
    <w:rsid w:val="00020035"/>
    <w:rsid w:val="0002009E"/>
    <w:rsid w:val="00020181"/>
    <w:rsid w:val="000201CD"/>
    <w:rsid w:val="000209A9"/>
    <w:rsid w:val="00020A55"/>
    <w:rsid w:val="00021216"/>
    <w:rsid w:val="000214AF"/>
    <w:rsid w:val="00021913"/>
    <w:rsid w:val="00021914"/>
    <w:rsid w:val="00021BC8"/>
    <w:rsid w:val="00021CDE"/>
    <w:rsid w:val="00021FD4"/>
    <w:rsid w:val="000222CB"/>
    <w:rsid w:val="000222DE"/>
    <w:rsid w:val="000225F4"/>
    <w:rsid w:val="000225FA"/>
    <w:rsid w:val="00022E4A"/>
    <w:rsid w:val="00023187"/>
    <w:rsid w:val="00023524"/>
    <w:rsid w:val="00023D9A"/>
    <w:rsid w:val="00023F97"/>
    <w:rsid w:val="0002477D"/>
    <w:rsid w:val="000247DB"/>
    <w:rsid w:val="00024AF4"/>
    <w:rsid w:val="00024CBB"/>
    <w:rsid w:val="0002513C"/>
    <w:rsid w:val="0002560A"/>
    <w:rsid w:val="00025685"/>
    <w:rsid w:val="00025EB1"/>
    <w:rsid w:val="00025F36"/>
    <w:rsid w:val="00026106"/>
    <w:rsid w:val="00026267"/>
    <w:rsid w:val="000271F2"/>
    <w:rsid w:val="00027530"/>
    <w:rsid w:val="00027A22"/>
    <w:rsid w:val="00027A23"/>
    <w:rsid w:val="00027D17"/>
    <w:rsid w:val="00027FC3"/>
    <w:rsid w:val="00030043"/>
    <w:rsid w:val="0003009B"/>
    <w:rsid w:val="00030506"/>
    <w:rsid w:val="0003084A"/>
    <w:rsid w:val="000309F5"/>
    <w:rsid w:val="00030DD4"/>
    <w:rsid w:val="00030EC3"/>
    <w:rsid w:val="00030F57"/>
    <w:rsid w:val="00030F8E"/>
    <w:rsid w:val="00031506"/>
    <w:rsid w:val="0003198B"/>
    <w:rsid w:val="00031B09"/>
    <w:rsid w:val="00031CD1"/>
    <w:rsid w:val="00031D71"/>
    <w:rsid w:val="000321C6"/>
    <w:rsid w:val="000323B0"/>
    <w:rsid w:val="000323B6"/>
    <w:rsid w:val="00032850"/>
    <w:rsid w:val="00033335"/>
    <w:rsid w:val="0003394F"/>
    <w:rsid w:val="00034007"/>
    <w:rsid w:val="00034012"/>
    <w:rsid w:val="00034334"/>
    <w:rsid w:val="0003478B"/>
    <w:rsid w:val="000347CF"/>
    <w:rsid w:val="00034ACA"/>
    <w:rsid w:val="00034CE4"/>
    <w:rsid w:val="00034DAF"/>
    <w:rsid w:val="00034E64"/>
    <w:rsid w:val="00034E6E"/>
    <w:rsid w:val="00034E94"/>
    <w:rsid w:val="00034FF3"/>
    <w:rsid w:val="00035275"/>
    <w:rsid w:val="000353CB"/>
    <w:rsid w:val="0003550B"/>
    <w:rsid w:val="00035D07"/>
    <w:rsid w:val="00035ED6"/>
    <w:rsid w:val="00036772"/>
    <w:rsid w:val="00037B83"/>
    <w:rsid w:val="00037F61"/>
    <w:rsid w:val="000404CA"/>
    <w:rsid w:val="0004076C"/>
    <w:rsid w:val="00040B39"/>
    <w:rsid w:val="00040B96"/>
    <w:rsid w:val="00040C69"/>
    <w:rsid w:val="00040C9A"/>
    <w:rsid w:val="00041014"/>
    <w:rsid w:val="000410BD"/>
    <w:rsid w:val="0004117D"/>
    <w:rsid w:val="000418DA"/>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5004B"/>
    <w:rsid w:val="0005034F"/>
    <w:rsid w:val="00050844"/>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083"/>
    <w:rsid w:val="0005711A"/>
    <w:rsid w:val="00057277"/>
    <w:rsid w:val="000575EA"/>
    <w:rsid w:val="000576DC"/>
    <w:rsid w:val="00057793"/>
    <w:rsid w:val="00057C1A"/>
    <w:rsid w:val="0006016A"/>
    <w:rsid w:val="000601C8"/>
    <w:rsid w:val="00060670"/>
    <w:rsid w:val="00060AE6"/>
    <w:rsid w:val="000618C0"/>
    <w:rsid w:val="000618DA"/>
    <w:rsid w:val="00061F0F"/>
    <w:rsid w:val="000625BA"/>
    <w:rsid w:val="0006278C"/>
    <w:rsid w:val="00062A77"/>
    <w:rsid w:val="00062E44"/>
    <w:rsid w:val="00063719"/>
    <w:rsid w:val="00063E48"/>
    <w:rsid w:val="00064146"/>
    <w:rsid w:val="0006418F"/>
    <w:rsid w:val="000641D6"/>
    <w:rsid w:val="0006435F"/>
    <w:rsid w:val="000644F0"/>
    <w:rsid w:val="0006458A"/>
    <w:rsid w:val="000648E1"/>
    <w:rsid w:val="00064C41"/>
    <w:rsid w:val="00064DCC"/>
    <w:rsid w:val="00064EFD"/>
    <w:rsid w:val="0006512E"/>
    <w:rsid w:val="00065486"/>
    <w:rsid w:val="00065B78"/>
    <w:rsid w:val="00065CE6"/>
    <w:rsid w:val="00066D93"/>
    <w:rsid w:val="00067013"/>
    <w:rsid w:val="00067290"/>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2000"/>
    <w:rsid w:val="0007202E"/>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658"/>
    <w:rsid w:val="0007573C"/>
    <w:rsid w:val="00075BFE"/>
    <w:rsid w:val="00075C5B"/>
    <w:rsid w:val="00075E4F"/>
    <w:rsid w:val="000764E8"/>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6E6"/>
    <w:rsid w:val="00090AFF"/>
    <w:rsid w:val="00090DD0"/>
    <w:rsid w:val="000916DF"/>
    <w:rsid w:val="0009179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EF5"/>
    <w:rsid w:val="00094FEE"/>
    <w:rsid w:val="00095E57"/>
    <w:rsid w:val="00096225"/>
    <w:rsid w:val="000967BE"/>
    <w:rsid w:val="00096895"/>
    <w:rsid w:val="000970AB"/>
    <w:rsid w:val="000976FD"/>
    <w:rsid w:val="000977A5"/>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70"/>
    <w:rsid w:val="000A7EBB"/>
    <w:rsid w:val="000B06E2"/>
    <w:rsid w:val="000B09B6"/>
    <w:rsid w:val="000B0FF8"/>
    <w:rsid w:val="000B1B6F"/>
    <w:rsid w:val="000B1D33"/>
    <w:rsid w:val="000B1FF0"/>
    <w:rsid w:val="000B200B"/>
    <w:rsid w:val="000B2308"/>
    <w:rsid w:val="000B2505"/>
    <w:rsid w:val="000B2745"/>
    <w:rsid w:val="000B29D2"/>
    <w:rsid w:val="000B2E20"/>
    <w:rsid w:val="000B3095"/>
    <w:rsid w:val="000B3C6D"/>
    <w:rsid w:val="000B3D6F"/>
    <w:rsid w:val="000B3DDA"/>
    <w:rsid w:val="000B3F98"/>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231"/>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6C"/>
    <w:rsid w:val="000D3EB3"/>
    <w:rsid w:val="000D4810"/>
    <w:rsid w:val="000D5740"/>
    <w:rsid w:val="000D5A72"/>
    <w:rsid w:val="000D641F"/>
    <w:rsid w:val="000D6430"/>
    <w:rsid w:val="000D6658"/>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962"/>
    <w:rsid w:val="000E3A0A"/>
    <w:rsid w:val="000E3A62"/>
    <w:rsid w:val="000E4402"/>
    <w:rsid w:val="000E4469"/>
    <w:rsid w:val="000E4481"/>
    <w:rsid w:val="000E4F9B"/>
    <w:rsid w:val="000E4FB0"/>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4DA"/>
    <w:rsid w:val="000F2751"/>
    <w:rsid w:val="000F292E"/>
    <w:rsid w:val="000F2934"/>
    <w:rsid w:val="000F297D"/>
    <w:rsid w:val="000F2A06"/>
    <w:rsid w:val="000F2CFC"/>
    <w:rsid w:val="000F2D2D"/>
    <w:rsid w:val="000F2D9C"/>
    <w:rsid w:val="000F2FB7"/>
    <w:rsid w:val="000F3101"/>
    <w:rsid w:val="000F3191"/>
    <w:rsid w:val="000F35FA"/>
    <w:rsid w:val="000F36C3"/>
    <w:rsid w:val="000F37A5"/>
    <w:rsid w:val="000F390E"/>
    <w:rsid w:val="000F39A1"/>
    <w:rsid w:val="000F437F"/>
    <w:rsid w:val="000F4544"/>
    <w:rsid w:val="000F4558"/>
    <w:rsid w:val="000F497D"/>
    <w:rsid w:val="000F4E7E"/>
    <w:rsid w:val="000F4EC6"/>
    <w:rsid w:val="000F523A"/>
    <w:rsid w:val="000F554D"/>
    <w:rsid w:val="000F5707"/>
    <w:rsid w:val="000F5DC0"/>
    <w:rsid w:val="000F5E35"/>
    <w:rsid w:val="000F5E38"/>
    <w:rsid w:val="000F5F7E"/>
    <w:rsid w:val="000F647F"/>
    <w:rsid w:val="000F6810"/>
    <w:rsid w:val="000F6877"/>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026"/>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90A"/>
    <w:rsid w:val="00111F7F"/>
    <w:rsid w:val="00112018"/>
    <w:rsid w:val="001120F5"/>
    <w:rsid w:val="001122FF"/>
    <w:rsid w:val="00112C06"/>
    <w:rsid w:val="00112DDD"/>
    <w:rsid w:val="00112E43"/>
    <w:rsid w:val="0011328A"/>
    <w:rsid w:val="0011373D"/>
    <w:rsid w:val="00113A69"/>
    <w:rsid w:val="00114075"/>
    <w:rsid w:val="00114895"/>
    <w:rsid w:val="001148C5"/>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6F6"/>
    <w:rsid w:val="00117F1E"/>
    <w:rsid w:val="00120F1E"/>
    <w:rsid w:val="001215C5"/>
    <w:rsid w:val="0012188C"/>
    <w:rsid w:val="00121CB9"/>
    <w:rsid w:val="00121E60"/>
    <w:rsid w:val="001221AA"/>
    <w:rsid w:val="001221BD"/>
    <w:rsid w:val="001228E2"/>
    <w:rsid w:val="00122C6B"/>
    <w:rsid w:val="00122DC5"/>
    <w:rsid w:val="00123906"/>
    <w:rsid w:val="00123A2E"/>
    <w:rsid w:val="00123D91"/>
    <w:rsid w:val="00123FC2"/>
    <w:rsid w:val="001242A3"/>
    <w:rsid w:val="001243FE"/>
    <w:rsid w:val="00124441"/>
    <w:rsid w:val="001246AC"/>
    <w:rsid w:val="00124C4B"/>
    <w:rsid w:val="00125157"/>
    <w:rsid w:val="00125187"/>
    <w:rsid w:val="001253E8"/>
    <w:rsid w:val="001254AF"/>
    <w:rsid w:val="00126165"/>
    <w:rsid w:val="00126864"/>
    <w:rsid w:val="00126D31"/>
    <w:rsid w:val="00126F0E"/>
    <w:rsid w:val="001276CA"/>
    <w:rsid w:val="0012799E"/>
    <w:rsid w:val="001279DB"/>
    <w:rsid w:val="00127A03"/>
    <w:rsid w:val="00127D02"/>
    <w:rsid w:val="00130044"/>
    <w:rsid w:val="0013019C"/>
    <w:rsid w:val="00130660"/>
    <w:rsid w:val="00130742"/>
    <w:rsid w:val="001307D4"/>
    <w:rsid w:val="00130955"/>
    <w:rsid w:val="00131312"/>
    <w:rsid w:val="00131978"/>
    <w:rsid w:val="00131A3B"/>
    <w:rsid w:val="00132162"/>
    <w:rsid w:val="0013219D"/>
    <w:rsid w:val="00132852"/>
    <w:rsid w:val="00132CE2"/>
    <w:rsid w:val="00133041"/>
    <w:rsid w:val="00133109"/>
    <w:rsid w:val="00133572"/>
    <w:rsid w:val="001335CE"/>
    <w:rsid w:val="001339AE"/>
    <w:rsid w:val="00133DCA"/>
    <w:rsid w:val="001352B7"/>
    <w:rsid w:val="001352BD"/>
    <w:rsid w:val="00135833"/>
    <w:rsid w:val="00135A4C"/>
    <w:rsid w:val="00136581"/>
    <w:rsid w:val="00136635"/>
    <w:rsid w:val="0013685F"/>
    <w:rsid w:val="00136C52"/>
    <w:rsid w:val="00136F1D"/>
    <w:rsid w:val="00137368"/>
    <w:rsid w:val="00137468"/>
    <w:rsid w:val="00137490"/>
    <w:rsid w:val="001374BD"/>
    <w:rsid w:val="001376B5"/>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49"/>
    <w:rsid w:val="00145DAA"/>
    <w:rsid w:val="00145E10"/>
    <w:rsid w:val="001466B5"/>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AA"/>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14C"/>
    <w:rsid w:val="00182A98"/>
    <w:rsid w:val="00182C57"/>
    <w:rsid w:val="00182FEF"/>
    <w:rsid w:val="00182FF1"/>
    <w:rsid w:val="00183172"/>
    <w:rsid w:val="001833C8"/>
    <w:rsid w:val="00183457"/>
    <w:rsid w:val="00183A36"/>
    <w:rsid w:val="00183A8D"/>
    <w:rsid w:val="001843B0"/>
    <w:rsid w:val="00184777"/>
    <w:rsid w:val="001854C7"/>
    <w:rsid w:val="001854F4"/>
    <w:rsid w:val="00185617"/>
    <w:rsid w:val="00185A85"/>
    <w:rsid w:val="00185AFD"/>
    <w:rsid w:val="00185F69"/>
    <w:rsid w:val="001861F1"/>
    <w:rsid w:val="001863B0"/>
    <w:rsid w:val="00186608"/>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4D8C"/>
    <w:rsid w:val="001951DE"/>
    <w:rsid w:val="00195384"/>
    <w:rsid w:val="00195461"/>
    <w:rsid w:val="001956AF"/>
    <w:rsid w:val="0019580C"/>
    <w:rsid w:val="00195A10"/>
    <w:rsid w:val="00195AD5"/>
    <w:rsid w:val="00195E30"/>
    <w:rsid w:val="00196B7E"/>
    <w:rsid w:val="00196C48"/>
    <w:rsid w:val="00196F92"/>
    <w:rsid w:val="001970CF"/>
    <w:rsid w:val="00197232"/>
    <w:rsid w:val="0019740D"/>
    <w:rsid w:val="00197C10"/>
    <w:rsid w:val="001A1028"/>
    <w:rsid w:val="001A129D"/>
    <w:rsid w:val="001A160D"/>
    <w:rsid w:val="001A18B5"/>
    <w:rsid w:val="001A1C16"/>
    <w:rsid w:val="001A1CE8"/>
    <w:rsid w:val="001A21FD"/>
    <w:rsid w:val="001A2672"/>
    <w:rsid w:val="001A28D0"/>
    <w:rsid w:val="001A31BE"/>
    <w:rsid w:val="001A3242"/>
    <w:rsid w:val="001A3568"/>
    <w:rsid w:val="001A485C"/>
    <w:rsid w:val="001A4E3B"/>
    <w:rsid w:val="001A4F60"/>
    <w:rsid w:val="001A5354"/>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2A28"/>
    <w:rsid w:val="001B3074"/>
    <w:rsid w:val="001B3526"/>
    <w:rsid w:val="001B3764"/>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5D7"/>
    <w:rsid w:val="001B5662"/>
    <w:rsid w:val="001B5B17"/>
    <w:rsid w:val="001B6080"/>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0D2"/>
    <w:rsid w:val="001C2737"/>
    <w:rsid w:val="001C27B4"/>
    <w:rsid w:val="001C2A18"/>
    <w:rsid w:val="001C2BA8"/>
    <w:rsid w:val="001C2D5E"/>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5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2D8D"/>
    <w:rsid w:val="001D345B"/>
    <w:rsid w:val="001D3650"/>
    <w:rsid w:val="001D36F9"/>
    <w:rsid w:val="001D3818"/>
    <w:rsid w:val="001D3968"/>
    <w:rsid w:val="001D40CE"/>
    <w:rsid w:val="001D4BC3"/>
    <w:rsid w:val="001D4C9C"/>
    <w:rsid w:val="001D500E"/>
    <w:rsid w:val="001D61E7"/>
    <w:rsid w:val="001D6329"/>
    <w:rsid w:val="001D6A19"/>
    <w:rsid w:val="001D6B32"/>
    <w:rsid w:val="001D77CB"/>
    <w:rsid w:val="001D7B05"/>
    <w:rsid w:val="001D7E39"/>
    <w:rsid w:val="001D7E49"/>
    <w:rsid w:val="001D7E7E"/>
    <w:rsid w:val="001D7FC0"/>
    <w:rsid w:val="001E08AF"/>
    <w:rsid w:val="001E0A71"/>
    <w:rsid w:val="001E0E3A"/>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752"/>
    <w:rsid w:val="001E3CA3"/>
    <w:rsid w:val="001E3E93"/>
    <w:rsid w:val="001E41F3"/>
    <w:rsid w:val="001E431B"/>
    <w:rsid w:val="001E445B"/>
    <w:rsid w:val="001E4556"/>
    <w:rsid w:val="001E4F4B"/>
    <w:rsid w:val="001E5005"/>
    <w:rsid w:val="001E5056"/>
    <w:rsid w:val="001E5058"/>
    <w:rsid w:val="001E507B"/>
    <w:rsid w:val="001E50E7"/>
    <w:rsid w:val="001E533A"/>
    <w:rsid w:val="001E59F2"/>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21B"/>
    <w:rsid w:val="001F15CE"/>
    <w:rsid w:val="001F1FB0"/>
    <w:rsid w:val="001F21EF"/>
    <w:rsid w:val="001F30B7"/>
    <w:rsid w:val="001F3196"/>
    <w:rsid w:val="001F31F8"/>
    <w:rsid w:val="001F3A5A"/>
    <w:rsid w:val="001F3B84"/>
    <w:rsid w:val="001F3B96"/>
    <w:rsid w:val="001F3D0B"/>
    <w:rsid w:val="001F408E"/>
    <w:rsid w:val="001F4972"/>
    <w:rsid w:val="001F4F11"/>
    <w:rsid w:val="001F511A"/>
    <w:rsid w:val="001F6240"/>
    <w:rsid w:val="001F69C0"/>
    <w:rsid w:val="001F7667"/>
    <w:rsid w:val="001F797C"/>
    <w:rsid w:val="001F7C6D"/>
    <w:rsid w:val="002009A4"/>
    <w:rsid w:val="00200A6D"/>
    <w:rsid w:val="00200B29"/>
    <w:rsid w:val="00200FDB"/>
    <w:rsid w:val="0020118D"/>
    <w:rsid w:val="00201E73"/>
    <w:rsid w:val="002020C7"/>
    <w:rsid w:val="002020D5"/>
    <w:rsid w:val="002020EF"/>
    <w:rsid w:val="002025B3"/>
    <w:rsid w:val="00202745"/>
    <w:rsid w:val="00202F44"/>
    <w:rsid w:val="00202F6C"/>
    <w:rsid w:val="00203525"/>
    <w:rsid w:val="002035FF"/>
    <w:rsid w:val="0020376D"/>
    <w:rsid w:val="0020396D"/>
    <w:rsid w:val="002041ED"/>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661"/>
    <w:rsid w:val="00210E3C"/>
    <w:rsid w:val="00210F3E"/>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B5D"/>
    <w:rsid w:val="00221F3E"/>
    <w:rsid w:val="00222173"/>
    <w:rsid w:val="002222E6"/>
    <w:rsid w:val="00222371"/>
    <w:rsid w:val="00222780"/>
    <w:rsid w:val="00222A34"/>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BCB"/>
    <w:rsid w:val="00237E80"/>
    <w:rsid w:val="0024035E"/>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7AA"/>
    <w:rsid w:val="002537D8"/>
    <w:rsid w:val="002538E6"/>
    <w:rsid w:val="00253DB0"/>
    <w:rsid w:val="002542F9"/>
    <w:rsid w:val="002543D9"/>
    <w:rsid w:val="0025520D"/>
    <w:rsid w:val="0025520F"/>
    <w:rsid w:val="00255269"/>
    <w:rsid w:val="00255583"/>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81A"/>
    <w:rsid w:val="0026189A"/>
    <w:rsid w:val="00261D75"/>
    <w:rsid w:val="00261E8E"/>
    <w:rsid w:val="00262542"/>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4C7"/>
    <w:rsid w:val="0027163C"/>
    <w:rsid w:val="00271927"/>
    <w:rsid w:val="00271CE8"/>
    <w:rsid w:val="0027220B"/>
    <w:rsid w:val="00272364"/>
    <w:rsid w:val="002729D5"/>
    <w:rsid w:val="00272C31"/>
    <w:rsid w:val="00272E88"/>
    <w:rsid w:val="0027309A"/>
    <w:rsid w:val="00273411"/>
    <w:rsid w:val="0027343C"/>
    <w:rsid w:val="002734DF"/>
    <w:rsid w:val="00273810"/>
    <w:rsid w:val="00273831"/>
    <w:rsid w:val="00273A18"/>
    <w:rsid w:val="00273D58"/>
    <w:rsid w:val="002740B6"/>
    <w:rsid w:val="002740D8"/>
    <w:rsid w:val="00274259"/>
    <w:rsid w:val="00274295"/>
    <w:rsid w:val="002742AD"/>
    <w:rsid w:val="00274B72"/>
    <w:rsid w:val="00274EB3"/>
    <w:rsid w:val="00275393"/>
    <w:rsid w:val="00275A80"/>
    <w:rsid w:val="00275C91"/>
    <w:rsid w:val="00275D12"/>
    <w:rsid w:val="00276177"/>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338"/>
    <w:rsid w:val="002A7823"/>
    <w:rsid w:val="002A7A5B"/>
    <w:rsid w:val="002A7B60"/>
    <w:rsid w:val="002B01AA"/>
    <w:rsid w:val="002B02D4"/>
    <w:rsid w:val="002B072F"/>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47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DC5"/>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D8E"/>
    <w:rsid w:val="002D0DC1"/>
    <w:rsid w:val="002D0E97"/>
    <w:rsid w:val="002D16D1"/>
    <w:rsid w:val="002D1E5A"/>
    <w:rsid w:val="002D235D"/>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7567"/>
    <w:rsid w:val="002E7A4C"/>
    <w:rsid w:val="002F0022"/>
    <w:rsid w:val="002F02EF"/>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B2"/>
    <w:rsid w:val="002F6A21"/>
    <w:rsid w:val="002F6A46"/>
    <w:rsid w:val="002F72E2"/>
    <w:rsid w:val="002F737D"/>
    <w:rsid w:val="002F7610"/>
    <w:rsid w:val="002F77DC"/>
    <w:rsid w:val="002F784A"/>
    <w:rsid w:val="002F791E"/>
    <w:rsid w:val="002F7A78"/>
    <w:rsid w:val="0030021E"/>
    <w:rsid w:val="003009D2"/>
    <w:rsid w:val="00301543"/>
    <w:rsid w:val="003017D9"/>
    <w:rsid w:val="00302636"/>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855"/>
    <w:rsid w:val="00314898"/>
    <w:rsid w:val="00314906"/>
    <w:rsid w:val="00314D79"/>
    <w:rsid w:val="00314FE3"/>
    <w:rsid w:val="0031520E"/>
    <w:rsid w:val="00315609"/>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477"/>
    <w:rsid w:val="00321E0B"/>
    <w:rsid w:val="00322120"/>
    <w:rsid w:val="00322382"/>
    <w:rsid w:val="003224DF"/>
    <w:rsid w:val="00322A88"/>
    <w:rsid w:val="0032340B"/>
    <w:rsid w:val="0032376E"/>
    <w:rsid w:val="00323BF8"/>
    <w:rsid w:val="003244F5"/>
    <w:rsid w:val="003248D7"/>
    <w:rsid w:val="0032549B"/>
    <w:rsid w:val="00325773"/>
    <w:rsid w:val="003257CE"/>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200F"/>
    <w:rsid w:val="003321E2"/>
    <w:rsid w:val="00332322"/>
    <w:rsid w:val="0033235F"/>
    <w:rsid w:val="00332B8F"/>
    <w:rsid w:val="00333302"/>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61D"/>
    <w:rsid w:val="00337A0E"/>
    <w:rsid w:val="00337C42"/>
    <w:rsid w:val="00337F95"/>
    <w:rsid w:val="0034038C"/>
    <w:rsid w:val="0034040B"/>
    <w:rsid w:val="00340577"/>
    <w:rsid w:val="003407FB"/>
    <w:rsid w:val="00340C1A"/>
    <w:rsid w:val="00340CA8"/>
    <w:rsid w:val="00340D13"/>
    <w:rsid w:val="00340E03"/>
    <w:rsid w:val="003418ED"/>
    <w:rsid w:val="00341A28"/>
    <w:rsid w:val="00341A61"/>
    <w:rsid w:val="00341CF7"/>
    <w:rsid w:val="00341E3A"/>
    <w:rsid w:val="00341F96"/>
    <w:rsid w:val="003421D7"/>
    <w:rsid w:val="003425B9"/>
    <w:rsid w:val="0034277C"/>
    <w:rsid w:val="003428D6"/>
    <w:rsid w:val="0034299D"/>
    <w:rsid w:val="00343140"/>
    <w:rsid w:val="003434FF"/>
    <w:rsid w:val="003441D8"/>
    <w:rsid w:val="0034445A"/>
    <w:rsid w:val="00344C2E"/>
    <w:rsid w:val="00344FE4"/>
    <w:rsid w:val="0034526F"/>
    <w:rsid w:val="00345569"/>
    <w:rsid w:val="00345749"/>
    <w:rsid w:val="003457FB"/>
    <w:rsid w:val="0034600F"/>
    <w:rsid w:val="00346016"/>
    <w:rsid w:val="0034621A"/>
    <w:rsid w:val="00346627"/>
    <w:rsid w:val="00346769"/>
    <w:rsid w:val="00346796"/>
    <w:rsid w:val="00346810"/>
    <w:rsid w:val="00346816"/>
    <w:rsid w:val="003469D4"/>
    <w:rsid w:val="003469E4"/>
    <w:rsid w:val="00346F69"/>
    <w:rsid w:val="003479A1"/>
    <w:rsid w:val="00347B7F"/>
    <w:rsid w:val="00347BA2"/>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9A0"/>
    <w:rsid w:val="00361CB0"/>
    <w:rsid w:val="00361F9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4F8F"/>
    <w:rsid w:val="0037573F"/>
    <w:rsid w:val="00375B88"/>
    <w:rsid w:val="00375BBA"/>
    <w:rsid w:val="00376D40"/>
    <w:rsid w:val="00376E40"/>
    <w:rsid w:val="0037722A"/>
    <w:rsid w:val="003772D4"/>
    <w:rsid w:val="00377366"/>
    <w:rsid w:val="00377392"/>
    <w:rsid w:val="0037742D"/>
    <w:rsid w:val="0037752A"/>
    <w:rsid w:val="003778C5"/>
    <w:rsid w:val="003778F1"/>
    <w:rsid w:val="00377CC0"/>
    <w:rsid w:val="00380500"/>
    <w:rsid w:val="00380BB4"/>
    <w:rsid w:val="00380C33"/>
    <w:rsid w:val="00380D73"/>
    <w:rsid w:val="0038188C"/>
    <w:rsid w:val="003818EE"/>
    <w:rsid w:val="00381CE0"/>
    <w:rsid w:val="0038277C"/>
    <w:rsid w:val="0038283A"/>
    <w:rsid w:val="00382B4F"/>
    <w:rsid w:val="00382BB0"/>
    <w:rsid w:val="00382BF3"/>
    <w:rsid w:val="00382EAE"/>
    <w:rsid w:val="003832F4"/>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C4E"/>
    <w:rsid w:val="00394D90"/>
    <w:rsid w:val="00395C64"/>
    <w:rsid w:val="00395D27"/>
    <w:rsid w:val="0039601F"/>
    <w:rsid w:val="003960FC"/>
    <w:rsid w:val="00396117"/>
    <w:rsid w:val="00396196"/>
    <w:rsid w:val="0039625F"/>
    <w:rsid w:val="00396490"/>
    <w:rsid w:val="003965AD"/>
    <w:rsid w:val="00396872"/>
    <w:rsid w:val="00396888"/>
    <w:rsid w:val="00397005"/>
    <w:rsid w:val="00397078"/>
    <w:rsid w:val="00397476"/>
    <w:rsid w:val="0039771E"/>
    <w:rsid w:val="003A029C"/>
    <w:rsid w:val="003A0960"/>
    <w:rsid w:val="003A09AE"/>
    <w:rsid w:val="003A0B0F"/>
    <w:rsid w:val="003A0D79"/>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92"/>
    <w:rsid w:val="003A7634"/>
    <w:rsid w:val="003A7902"/>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6A67"/>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514"/>
    <w:rsid w:val="003C5624"/>
    <w:rsid w:val="003C5929"/>
    <w:rsid w:val="003C5D43"/>
    <w:rsid w:val="003C6204"/>
    <w:rsid w:val="003C6287"/>
    <w:rsid w:val="003C630F"/>
    <w:rsid w:val="003C6429"/>
    <w:rsid w:val="003C6C39"/>
    <w:rsid w:val="003C6C94"/>
    <w:rsid w:val="003C6D23"/>
    <w:rsid w:val="003C6D2C"/>
    <w:rsid w:val="003C707D"/>
    <w:rsid w:val="003C70A7"/>
    <w:rsid w:val="003C72D2"/>
    <w:rsid w:val="003C7959"/>
    <w:rsid w:val="003D0362"/>
    <w:rsid w:val="003D0AD8"/>
    <w:rsid w:val="003D0D4B"/>
    <w:rsid w:val="003D0EBD"/>
    <w:rsid w:val="003D111D"/>
    <w:rsid w:val="003D14F0"/>
    <w:rsid w:val="003D161A"/>
    <w:rsid w:val="003D1746"/>
    <w:rsid w:val="003D1E8B"/>
    <w:rsid w:val="003D1FAE"/>
    <w:rsid w:val="003D222A"/>
    <w:rsid w:val="003D29CC"/>
    <w:rsid w:val="003D2A5D"/>
    <w:rsid w:val="003D30C7"/>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44A"/>
    <w:rsid w:val="003E3627"/>
    <w:rsid w:val="003E37F9"/>
    <w:rsid w:val="003E382D"/>
    <w:rsid w:val="003E3AE6"/>
    <w:rsid w:val="003E3BEC"/>
    <w:rsid w:val="003E3C1B"/>
    <w:rsid w:val="003E43ED"/>
    <w:rsid w:val="003E4498"/>
    <w:rsid w:val="003E530D"/>
    <w:rsid w:val="003E5665"/>
    <w:rsid w:val="003E5A4F"/>
    <w:rsid w:val="003E670F"/>
    <w:rsid w:val="003E6AED"/>
    <w:rsid w:val="003E6BCE"/>
    <w:rsid w:val="003E762E"/>
    <w:rsid w:val="003E7B41"/>
    <w:rsid w:val="003E7C8E"/>
    <w:rsid w:val="003F0498"/>
    <w:rsid w:val="003F050A"/>
    <w:rsid w:val="003F0958"/>
    <w:rsid w:val="003F0A57"/>
    <w:rsid w:val="003F0A59"/>
    <w:rsid w:val="003F0A74"/>
    <w:rsid w:val="003F0B6D"/>
    <w:rsid w:val="003F12BE"/>
    <w:rsid w:val="003F20F8"/>
    <w:rsid w:val="003F2DC5"/>
    <w:rsid w:val="003F2ED8"/>
    <w:rsid w:val="003F303F"/>
    <w:rsid w:val="003F3501"/>
    <w:rsid w:val="003F3749"/>
    <w:rsid w:val="003F3C12"/>
    <w:rsid w:val="003F45B5"/>
    <w:rsid w:val="003F48F8"/>
    <w:rsid w:val="003F4CA1"/>
    <w:rsid w:val="003F4F9B"/>
    <w:rsid w:val="003F51AF"/>
    <w:rsid w:val="003F583C"/>
    <w:rsid w:val="003F5C01"/>
    <w:rsid w:val="003F608C"/>
    <w:rsid w:val="003F60C3"/>
    <w:rsid w:val="003F61E5"/>
    <w:rsid w:val="003F66B1"/>
    <w:rsid w:val="003F78A4"/>
    <w:rsid w:val="003F7B15"/>
    <w:rsid w:val="003F7C42"/>
    <w:rsid w:val="00400196"/>
    <w:rsid w:val="004005A1"/>
    <w:rsid w:val="004012EA"/>
    <w:rsid w:val="0040168F"/>
    <w:rsid w:val="004017F5"/>
    <w:rsid w:val="00401FEB"/>
    <w:rsid w:val="004021D1"/>
    <w:rsid w:val="00402492"/>
    <w:rsid w:val="004026D4"/>
    <w:rsid w:val="004027F4"/>
    <w:rsid w:val="004028EC"/>
    <w:rsid w:val="00402F27"/>
    <w:rsid w:val="004036E1"/>
    <w:rsid w:val="004037F7"/>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A29"/>
    <w:rsid w:val="00406C3D"/>
    <w:rsid w:val="00406F19"/>
    <w:rsid w:val="00406F57"/>
    <w:rsid w:val="00407053"/>
    <w:rsid w:val="004070D8"/>
    <w:rsid w:val="004071E4"/>
    <w:rsid w:val="00407264"/>
    <w:rsid w:val="00407552"/>
    <w:rsid w:val="00407569"/>
    <w:rsid w:val="0040757E"/>
    <w:rsid w:val="00407E0E"/>
    <w:rsid w:val="004101B8"/>
    <w:rsid w:val="004101FA"/>
    <w:rsid w:val="00410451"/>
    <w:rsid w:val="00410570"/>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304F"/>
    <w:rsid w:val="004138E6"/>
    <w:rsid w:val="00413C10"/>
    <w:rsid w:val="00413C4B"/>
    <w:rsid w:val="00413E38"/>
    <w:rsid w:val="004140E3"/>
    <w:rsid w:val="004142A0"/>
    <w:rsid w:val="00414601"/>
    <w:rsid w:val="0041495C"/>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AC3"/>
    <w:rsid w:val="00425FE5"/>
    <w:rsid w:val="0042643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1C78"/>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679C"/>
    <w:rsid w:val="0043696F"/>
    <w:rsid w:val="004372AA"/>
    <w:rsid w:val="004376F5"/>
    <w:rsid w:val="00437709"/>
    <w:rsid w:val="00437833"/>
    <w:rsid w:val="00437C0D"/>
    <w:rsid w:val="00437C3A"/>
    <w:rsid w:val="00440264"/>
    <w:rsid w:val="0044036E"/>
    <w:rsid w:val="0044051B"/>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C1F"/>
    <w:rsid w:val="00446E74"/>
    <w:rsid w:val="00446E93"/>
    <w:rsid w:val="004471B7"/>
    <w:rsid w:val="00447D76"/>
    <w:rsid w:val="00450235"/>
    <w:rsid w:val="004503E9"/>
    <w:rsid w:val="00450491"/>
    <w:rsid w:val="00450592"/>
    <w:rsid w:val="00450C4D"/>
    <w:rsid w:val="00450F1E"/>
    <w:rsid w:val="004510C2"/>
    <w:rsid w:val="0045141B"/>
    <w:rsid w:val="00451484"/>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2BC"/>
    <w:rsid w:val="00463611"/>
    <w:rsid w:val="0046387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48D9"/>
    <w:rsid w:val="00474E22"/>
    <w:rsid w:val="00474E75"/>
    <w:rsid w:val="00474FCD"/>
    <w:rsid w:val="004750C8"/>
    <w:rsid w:val="004757EF"/>
    <w:rsid w:val="00475BAC"/>
    <w:rsid w:val="004765EE"/>
    <w:rsid w:val="00476D02"/>
    <w:rsid w:val="00476D19"/>
    <w:rsid w:val="00476F54"/>
    <w:rsid w:val="0047792D"/>
    <w:rsid w:val="004779D5"/>
    <w:rsid w:val="00477AEF"/>
    <w:rsid w:val="00477B51"/>
    <w:rsid w:val="00477B6B"/>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624"/>
    <w:rsid w:val="004848E5"/>
    <w:rsid w:val="00484D59"/>
    <w:rsid w:val="00484EE4"/>
    <w:rsid w:val="0048508B"/>
    <w:rsid w:val="004851A4"/>
    <w:rsid w:val="00485772"/>
    <w:rsid w:val="00485BDF"/>
    <w:rsid w:val="00485C3A"/>
    <w:rsid w:val="00485E5D"/>
    <w:rsid w:val="00485F63"/>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71C"/>
    <w:rsid w:val="00491A6F"/>
    <w:rsid w:val="00491EE3"/>
    <w:rsid w:val="004922AE"/>
    <w:rsid w:val="004922BD"/>
    <w:rsid w:val="004922F1"/>
    <w:rsid w:val="00492CA1"/>
    <w:rsid w:val="00492F51"/>
    <w:rsid w:val="00492F79"/>
    <w:rsid w:val="00493E61"/>
    <w:rsid w:val="004948CD"/>
    <w:rsid w:val="00494BEF"/>
    <w:rsid w:val="00494E53"/>
    <w:rsid w:val="00495745"/>
    <w:rsid w:val="004958B0"/>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BBE"/>
    <w:rsid w:val="004A5C0E"/>
    <w:rsid w:val="004A5DE5"/>
    <w:rsid w:val="004A6415"/>
    <w:rsid w:val="004A6C7A"/>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E03"/>
    <w:rsid w:val="004B516F"/>
    <w:rsid w:val="004B5303"/>
    <w:rsid w:val="004B55E0"/>
    <w:rsid w:val="004B599B"/>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327A"/>
    <w:rsid w:val="004C3A74"/>
    <w:rsid w:val="004C4104"/>
    <w:rsid w:val="004C4691"/>
    <w:rsid w:val="004C477F"/>
    <w:rsid w:val="004C49DE"/>
    <w:rsid w:val="004C4C94"/>
    <w:rsid w:val="004C503D"/>
    <w:rsid w:val="004C5AAB"/>
    <w:rsid w:val="004C5AE1"/>
    <w:rsid w:val="004C5EAA"/>
    <w:rsid w:val="004C6167"/>
    <w:rsid w:val="004C646F"/>
    <w:rsid w:val="004C66F0"/>
    <w:rsid w:val="004C6E22"/>
    <w:rsid w:val="004C7551"/>
    <w:rsid w:val="004C76FF"/>
    <w:rsid w:val="004C7B31"/>
    <w:rsid w:val="004C7C44"/>
    <w:rsid w:val="004D0BA1"/>
    <w:rsid w:val="004D1740"/>
    <w:rsid w:val="004D17A6"/>
    <w:rsid w:val="004D18FF"/>
    <w:rsid w:val="004D1B41"/>
    <w:rsid w:val="004D1CE9"/>
    <w:rsid w:val="004D1E6F"/>
    <w:rsid w:val="004D21B1"/>
    <w:rsid w:val="004D235F"/>
    <w:rsid w:val="004D26BD"/>
    <w:rsid w:val="004D2A89"/>
    <w:rsid w:val="004D2B61"/>
    <w:rsid w:val="004D2E1D"/>
    <w:rsid w:val="004D3077"/>
    <w:rsid w:val="004D31AC"/>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978"/>
    <w:rsid w:val="004E7B16"/>
    <w:rsid w:val="004E7BF8"/>
    <w:rsid w:val="004E7CDF"/>
    <w:rsid w:val="004E7DCB"/>
    <w:rsid w:val="004F033E"/>
    <w:rsid w:val="004F04DE"/>
    <w:rsid w:val="004F09E3"/>
    <w:rsid w:val="004F09E8"/>
    <w:rsid w:val="004F0B52"/>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41A"/>
    <w:rsid w:val="005147EC"/>
    <w:rsid w:val="00514806"/>
    <w:rsid w:val="0051484D"/>
    <w:rsid w:val="00514B78"/>
    <w:rsid w:val="00514C6A"/>
    <w:rsid w:val="005152C4"/>
    <w:rsid w:val="0051599E"/>
    <w:rsid w:val="00515A7A"/>
    <w:rsid w:val="005160AD"/>
    <w:rsid w:val="0051633E"/>
    <w:rsid w:val="00516584"/>
    <w:rsid w:val="00516C60"/>
    <w:rsid w:val="00517141"/>
    <w:rsid w:val="00517683"/>
    <w:rsid w:val="00517EFA"/>
    <w:rsid w:val="0052081B"/>
    <w:rsid w:val="00520BB3"/>
    <w:rsid w:val="0052119B"/>
    <w:rsid w:val="005211E4"/>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987"/>
    <w:rsid w:val="00527EFF"/>
    <w:rsid w:val="0053003B"/>
    <w:rsid w:val="00531A5D"/>
    <w:rsid w:val="00531A90"/>
    <w:rsid w:val="00531B40"/>
    <w:rsid w:val="00531C10"/>
    <w:rsid w:val="00532099"/>
    <w:rsid w:val="00532E2B"/>
    <w:rsid w:val="00533601"/>
    <w:rsid w:val="00533789"/>
    <w:rsid w:val="00533BB6"/>
    <w:rsid w:val="00534011"/>
    <w:rsid w:val="0053407C"/>
    <w:rsid w:val="005345F6"/>
    <w:rsid w:val="00534B25"/>
    <w:rsid w:val="00534CB4"/>
    <w:rsid w:val="00534DCC"/>
    <w:rsid w:val="00535BEF"/>
    <w:rsid w:val="0053614E"/>
    <w:rsid w:val="005363AD"/>
    <w:rsid w:val="005366CD"/>
    <w:rsid w:val="00536AA9"/>
    <w:rsid w:val="00536E4A"/>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4FC7"/>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4EAC"/>
    <w:rsid w:val="00565071"/>
    <w:rsid w:val="00565220"/>
    <w:rsid w:val="005655EC"/>
    <w:rsid w:val="00565AE2"/>
    <w:rsid w:val="00565D12"/>
    <w:rsid w:val="00565EF2"/>
    <w:rsid w:val="00566543"/>
    <w:rsid w:val="0056670F"/>
    <w:rsid w:val="00567151"/>
    <w:rsid w:val="00567DCB"/>
    <w:rsid w:val="00570212"/>
    <w:rsid w:val="00570299"/>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9C6"/>
    <w:rsid w:val="00581CAA"/>
    <w:rsid w:val="00581F5D"/>
    <w:rsid w:val="00582211"/>
    <w:rsid w:val="00582368"/>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6D3"/>
    <w:rsid w:val="005867EC"/>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34A"/>
    <w:rsid w:val="005928E6"/>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B2A"/>
    <w:rsid w:val="005A7CF6"/>
    <w:rsid w:val="005A7FAF"/>
    <w:rsid w:val="005B0254"/>
    <w:rsid w:val="005B028C"/>
    <w:rsid w:val="005B0924"/>
    <w:rsid w:val="005B09B6"/>
    <w:rsid w:val="005B11A8"/>
    <w:rsid w:val="005B1A38"/>
    <w:rsid w:val="005B1AD9"/>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E92"/>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3FDB"/>
    <w:rsid w:val="005C4859"/>
    <w:rsid w:val="005C4E13"/>
    <w:rsid w:val="005C50B9"/>
    <w:rsid w:val="005C5486"/>
    <w:rsid w:val="005C576B"/>
    <w:rsid w:val="005C582B"/>
    <w:rsid w:val="005C5AEB"/>
    <w:rsid w:val="005C620D"/>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5BF"/>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5D9F"/>
    <w:rsid w:val="005E6725"/>
    <w:rsid w:val="005E6CE1"/>
    <w:rsid w:val="005E6E43"/>
    <w:rsid w:val="005E73B6"/>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302"/>
    <w:rsid w:val="005F3435"/>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1F1"/>
    <w:rsid w:val="005F78C9"/>
    <w:rsid w:val="005F7DA3"/>
    <w:rsid w:val="005F7EE2"/>
    <w:rsid w:val="005F7FCC"/>
    <w:rsid w:val="00600033"/>
    <w:rsid w:val="0060021B"/>
    <w:rsid w:val="00600701"/>
    <w:rsid w:val="006008C8"/>
    <w:rsid w:val="006009EA"/>
    <w:rsid w:val="00601290"/>
    <w:rsid w:val="00601706"/>
    <w:rsid w:val="00601F4A"/>
    <w:rsid w:val="00602023"/>
    <w:rsid w:val="00602082"/>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5"/>
    <w:rsid w:val="00605B96"/>
    <w:rsid w:val="00606427"/>
    <w:rsid w:val="00606655"/>
    <w:rsid w:val="00606AC8"/>
    <w:rsid w:val="006070DC"/>
    <w:rsid w:val="0060765B"/>
    <w:rsid w:val="00607D3B"/>
    <w:rsid w:val="0061009B"/>
    <w:rsid w:val="00610186"/>
    <w:rsid w:val="00610807"/>
    <w:rsid w:val="00610C3F"/>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5B60"/>
    <w:rsid w:val="006160C9"/>
    <w:rsid w:val="006160EE"/>
    <w:rsid w:val="00616700"/>
    <w:rsid w:val="006169A0"/>
    <w:rsid w:val="006174E6"/>
    <w:rsid w:val="00617618"/>
    <w:rsid w:val="00617911"/>
    <w:rsid w:val="00620848"/>
    <w:rsid w:val="00620D00"/>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9E9"/>
    <w:rsid w:val="00631B8A"/>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8DD"/>
    <w:rsid w:val="00636963"/>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1182"/>
    <w:rsid w:val="0065127B"/>
    <w:rsid w:val="006515A2"/>
    <w:rsid w:val="00651608"/>
    <w:rsid w:val="0065176F"/>
    <w:rsid w:val="00651773"/>
    <w:rsid w:val="00651A7C"/>
    <w:rsid w:val="00651F48"/>
    <w:rsid w:val="006520E2"/>
    <w:rsid w:val="0065211E"/>
    <w:rsid w:val="0065218A"/>
    <w:rsid w:val="00652480"/>
    <w:rsid w:val="0065255A"/>
    <w:rsid w:val="00652A08"/>
    <w:rsid w:val="00652AA5"/>
    <w:rsid w:val="00652E8B"/>
    <w:rsid w:val="00652F5C"/>
    <w:rsid w:val="006532F8"/>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15"/>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B5B"/>
    <w:rsid w:val="00670C6F"/>
    <w:rsid w:val="00671921"/>
    <w:rsid w:val="00671F68"/>
    <w:rsid w:val="006728DC"/>
    <w:rsid w:val="00672C53"/>
    <w:rsid w:val="00672D88"/>
    <w:rsid w:val="00672F55"/>
    <w:rsid w:val="00673283"/>
    <w:rsid w:val="006734CC"/>
    <w:rsid w:val="00673AB8"/>
    <w:rsid w:val="006741C0"/>
    <w:rsid w:val="0067499A"/>
    <w:rsid w:val="00674DA9"/>
    <w:rsid w:val="00674EF3"/>
    <w:rsid w:val="00675301"/>
    <w:rsid w:val="00675646"/>
    <w:rsid w:val="00675C37"/>
    <w:rsid w:val="00675EDC"/>
    <w:rsid w:val="006762CC"/>
    <w:rsid w:val="006764D9"/>
    <w:rsid w:val="00676982"/>
    <w:rsid w:val="00676DB9"/>
    <w:rsid w:val="00676E39"/>
    <w:rsid w:val="006776AA"/>
    <w:rsid w:val="00677DD6"/>
    <w:rsid w:val="006806F3"/>
    <w:rsid w:val="00680F19"/>
    <w:rsid w:val="0068125C"/>
    <w:rsid w:val="006812C4"/>
    <w:rsid w:val="00681379"/>
    <w:rsid w:val="0068159A"/>
    <w:rsid w:val="00681880"/>
    <w:rsid w:val="00681D2D"/>
    <w:rsid w:val="00681F2E"/>
    <w:rsid w:val="0068219B"/>
    <w:rsid w:val="0068282F"/>
    <w:rsid w:val="00682C0D"/>
    <w:rsid w:val="0068306D"/>
    <w:rsid w:val="0068332A"/>
    <w:rsid w:val="006836D2"/>
    <w:rsid w:val="006837BD"/>
    <w:rsid w:val="00683942"/>
    <w:rsid w:val="00684088"/>
    <w:rsid w:val="00684247"/>
    <w:rsid w:val="00684254"/>
    <w:rsid w:val="00684440"/>
    <w:rsid w:val="00684952"/>
    <w:rsid w:val="00684D41"/>
    <w:rsid w:val="00685605"/>
    <w:rsid w:val="00685940"/>
    <w:rsid w:val="00685A99"/>
    <w:rsid w:val="00685D47"/>
    <w:rsid w:val="00686AEC"/>
    <w:rsid w:val="0068748F"/>
    <w:rsid w:val="006876A1"/>
    <w:rsid w:val="006878D8"/>
    <w:rsid w:val="00687FDC"/>
    <w:rsid w:val="00687FDE"/>
    <w:rsid w:val="006903B7"/>
    <w:rsid w:val="00690D25"/>
    <w:rsid w:val="0069102F"/>
    <w:rsid w:val="0069135D"/>
    <w:rsid w:val="006914BB"/>
    <w:rsid w:val="00691665"/>
    <w:rsid w:val="00691EB9"/>
    <w:rsid w:val="006921FD"/>
    <w:rsid w:val="006926E9"/>
    <w:rsid w:val="006927B3"/>
    <w:rsid w:val="006927F0"/>
    <w:rsid w:val="006928C1"/>
    <w:rsid w:val="00692C2B"/>
    <w:rsid w:val="00692C51"/>
    <w:rsid w:val="00692C9C"/>
    <w:rsid w:val="00692EAA"/>
    <w:rsid w:val="006933FC"/>
    <w:rsid w:val="0069386C"/>
    <w:rsid w:val="00693A27"/>
    <w:rsid w:val="00693D6C"/>
    <w:rsid w:val="00693EB5"/>
    <w:rsid w:val="00693EDF"/>
    <w:rsid w:val="00694001"/>
    <w:rsid w:val="00694148"/>
    <w:rsid w:val="0069441B"/>
    <w:rsid w:val="006949E1"/>
    <w:rsid w:val="00695311"/>
    <w:rsid w:val="00695538"/>
    <w:rsid w:val="0069558E"/>
    <w:rsid w:val="00695646"/>
    <w:rsid w:val="00695B68"/>
    <w:rsid w:val="00695E1B"/>
    <w:rsid w:val="00696002"/>
    <w:rsid w:val="006962F6"/>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229"/>
    <w:rsid w:val="006A1488"/>
    <w:rsid w:val="006A1576"/>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A27"/>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51B9"/>
    <w:rsid w:val="006B53E2"/>
    <w:rsid w:val="006B56EA"/>
    <w:rsid w:val="006B5C41"/>
    <w:rsid w:val="006B5CAA"/>
    <w:rsid w:val="006B5CD5"/>
    <w:rsid w:val="006B6E05"/>
    <w:rsid w:val="006B7661"/>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3C9"/>
    <w:rsid w:val="006D17BE"/>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6A7"/>
    <w:rsid w:val="006D599E"/>
    <w:rsid w:val="006D5AA9"/>
    <w:rsid w:val="006D602B"/>
    <w:rsid w:val="006D6536"/>
    <w:rsid w:val="006D6E57"/>
    <w:rsid w:val="006D6EEB"/>
    <w:rsid w:val="006D6EF4"/>
    <w:rsid w:val="006D712F"/>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51BE"/>
    <w:rsid w:val="006F54A0"/>
    <w:rsid w:val="006F5701"/>
    <w:rsid w:val="006F5776"/>
    <w:rsid w:val="006F57D4"/>
    <w:rsid w:val="006F5CA6"/>
    <w:rsid w:val="006F5FEE"/>
    <w:rsid w:val="006F62AA"/>
    <w:rsid w:val="006F6514"/>
    <w:rsid w:val="006F65ED"/>
    <w:rsid w:val="006F6815"/>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85D"/>
    <w:rsid w:val="00713CA5"/>
    <w:rsid w:val="00713E61"/>
    <w:rsid w:val="00713F8E"/>
    <w:rsid w:val="0071401A"/>
    <w:rsid w:val="007140DA"/>
    <w:rsid w:val="007141A0"/>
    <w:rsid w:val="00714F46"/>
    <w:rsid w:val="0071571B"/>
    <w:rsid w:val="00716A89"/>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860"/>
    <w:rsid w:val="00723AFD"/>
    <w:rsid w:val="00723DCE"/>
    <w:rsid w:val="007241D3"/>
    <w:rsid w:val="007242BC"/>
    <w:rsid w:val="00724677"/>
    <w:rsid w:val="007247E7"/>
    <w:rsid w:val="00724808"/>
    <w:rsid w:val="00724AEC"/>
    <w:rsid w:val="00725208"/>
    <w:rsid w:val="007253B0"/>
    <w:rsid w:val="007253DA"/>
    <w:rsid w:val="00725B7A"/>
    <w:rsid w:val="00725C65"/>
    <w:rsid w:val="00725E11"/>
    <w:rsid w:val="00725F6A"/>
    <w:rsid w:val="00726052"/>
    <w:rsid w:val="00726125"/>
    <w:rsid w:val="00726323"/>
    <w:rsid w:val="0072677B"/>
    <w:rsid w:val="007267EC"/>
    <w:rsid w:val="00726B1A"/>
    <w:rsid w:val="00726BBE"/>
    <w:rsid w:val="00726D09"/>
    <w:rsid w:val="00726F9B"/>
    <w:rsid w:val="00726FAC"/>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300B"/>
    <w:rsid w:val="00733351"/>
    <w:rsid w:val="00734050"/>
    <w:rsid w:val="0073474A"/>
    <w:rsid w:val="00734767"/>
    <w:rsid w:val="0073492C"/>
    <w:rsid w:val="00734C2F"/>
    <w:rsid w:val="00734E1A"/>
    <w:rsid w:val="00735AD1"/>
    <w:rsid w:val="00735BB4"/>
    <w:rsid w:val="00735D1B"/>
    <w:rsid w:val="00735EDF"/>
    <w:rsid w:val="007363CF"/>
    <w:rsid w:val="00736B05"/>
    <w:rsid w:val="00736DDE"/>
    <w:rsid w:val="00737118"/>
    <w:rsid w:val="00737AEA"/>
    <w:rsid w:val="00740085"/>
    <w:rsid w:val="007400B5"/>
    <w:rsid w:val="00740557"/>
    <w:rsid w:val="007407DC"/>
    <w:rsid w:val="00740893"/>
    <w:rsid w:val="00740C60"/>
    <w:rsid w:val="00740E30"/>
    <w:rsid w:val="00741451"/>
    <w:rsid w:val="00741C45"/>
    <w:rsid w:val="00741DB2"/>
    <w:rsid w:val="007422C9"/>
    <w:rsid w:val="0074278F"/>
    <w:rsid w:val="00742A41"/>
    <w:rsid w:val="00742C86"/>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71E4"/>
    <w:rsid w:val="0074732E"/>
    <w:rsid w:val="007473B7"/>
    <w:rsid w:val="0074746C"/>
    <w:rsid w:val="007479C7"/>
    <w:rsid w:val="00747BB6"/>
    <w:rsid w:val="00747BF7"/>
    <w:rsid w:val="0075001E"/>
    <w:rsid w:val="00750561"/>
    <w:rsid w:val="007505B4"/>
    <w:rsid w:val="00750BBF"/>
    <w:rsid w:val="00750D0C"/>
    <w:rsid w:val="007512E2"/>
    <w:rsid w:val="007514E3"/>
    <w:rsid w:val="0075168C"/>
    <w:rsid w:val="00751AD9"/>
    <w:rsid w:val="00752187"/>
    <w:rsid w:val="00752398"/>
    <w:rsid w:val="0075251F"/>
    <w:rsid w:val="007534BA"/>
    <w:rsid w:val="0075366C"/>
    <w:rsid w:val="007536E0"/>
    <w:rsid w:val="00753A6A"/>
    <w:rsid w:val="00753CE7"/>
    <w:rsid w:val="00753CFA"/>
    <w:rsid w:val="00753E25"/>
    <w:rsid w:val="0075404E"/>
    <w:rsid w:val="007540EA"/>
    <w:rsid w:val="00754184"/>
    <w:rsid w:val="0075492E"/>
    <w:rsid w:val="00754AE3"/>
    <w:rsid w:val="0075508F"/>
    <w:rsid w:val="00755279"/>
    <w:rsid w:val="00755871"/>
    <w:rsid w:val="00755978"/>
    <w:rsid w:val="007559F9"/>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A14"/>
    <w:rsid w:val="007727F9"/>
    <w:rsid w:val="00772CBA"/>
    <w:rsid w:val="00772D86"/>
    <w:rsid w:val="00772F48"/>
    <w:rsid w:val="0077429F"/>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326"/>
    <w:rsid w:val="007954F0"/>
    <w:rsid w:val="0079570B"/>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956"/>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611"/>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B3D"/>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6C7"/>
    <w:rsid w:val="007F6E5A"/>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AC"/>
    <w:rsid w:val="008071C2"/>
    <w:rsid w:val="00807801"/>
    <w:rsid w:val="00807852"/>
    <w:rsid w:val="0080794B"/>
    <w:rsid w:val="008100E1"/>
    <w:rsid w:val="008104C8"/>
    <w:rsid w:val="00810537"/>
    <w:rsid w:val="00810C61"/>
    <w:rsid w:val="00810C79"/>
    <w:rsid w:val="00811135"/>
    <w:rsid w:val="00811346"/>
    <w:rsid w:val="00811A9C"/>
    <w:rsid w:val="00811FED"/>
    <w:rsid w:val="00812140"/>
    <w:rsid w:val="008123C9"/>
    <w:rsid w:val="00812736"/>
    <w:rsid w:val="008127DC"/>
    <w:rsid w:val="00813487"/>
    <w:rsid w:val="0081354C"/>
    <w:rsid w:val="0081370A"/>
    <w:rsid w:val="00813840"/>
    <w:rsid w:val="0081399C"/>
    <w:rsid w:val="00813A37"/>
    <w:rsid w:val="00813CD0"/>
    <w:rsid w:val="00813F40"/>
    <w:rsid w:val="00814760"/>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5F6"/>
    <w:rsid w:val="00817B5F"/>
    <w:rsid w:val="00817CAC"/>
    <w:rsid w:val="008201FC"/>
    <w:rsid w:val="008205AA"/>
    <w:rsid w:val="00820725"/>
    <w:rsid w:val="00821027"/>
    <w:rsid w:val="008211E0"/>
    <w:rsid w:val="00821510"/>
    <w:rsid w:val="00821765"/>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47E"/>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A07"/>
    <w:rsid w:val="00842AAF"/>
    <w:rsid w:val="00842BEC"/>
    <w:rsid w:val="00842CFB"/>
    <w:rsid w:val="008434CC"/>
    <w:rsid w:val="00843681"/>
    <w:rsid w:val="00843ACF"/>
    <w:rsid w:val="0084407D"/>
    <w:rsid w:val="008443E3"/>
    <w:rsid w:val="00844664"/>
    <w:rsid w:val="00845067"/>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2477"/>
    <w:rsid w:val="008525FB"/>
    <w:rsid w:val="00852660"/>
    <w:rsid w:val="00852F32"/>
    <w:rsid w:val="008532AD"/>
    <w:rsid w:val="0085344E"/>
    <w:rsid w:val="0085399D"/>
    <w:rsid w:val="00853AC0"/>
    <w:rsid w:val="00854089"/>
    <w:rsid w:val="008543B6"/>
    <w:rsid w:val="0085456A"/>
    <w:rsid w:val="00855470"/>
    <w:rsid w:val="0085618E"/>
    <w:rsid w:val="00856415"/>
    <w:rsid w:val="008564C2"/>
    <w:rsid w:val="00856821"/>
    <w:rsid w:val="008569E5"/>
    <w:rsid w:val="00856A45"/>
    <w:rsid w:val="00856A4B"/>
    <w:rsid w:val="00856FA4"/>
    <w:rsid w:val="008570BB"/>
    <w:rsid w:val="00857232"/>
    <w:rsid w:val="00857899"/>
    <w:rsid w:val="00857D53"/>
    <w:rsid w:val="00860261"/>
    <w:rsid w:val="008602EE"/>
    <w:rsid w:val="00860403"/>
    <w:rsid w:val="0086065B"/>
    <w:rsid w:val="00860AC1"/>
    <w:rsid w:val="00860D86"/>
    <w:rsid w:val="00860E39"/>
    <w:rsid w:val="00860FE2"/>
    <w:rsid w:val="0086100F"/>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5EB"/>
    <w:rsid w:val="00875138"/>
    <w:rsid w:val="0087555B"/>
    <w:rsid w:val="0087558B"/>
    <w:rsid w:val="00875A38"/>
    <w:rsid w:val="00875EEC"/>
    <w:rsid w:val="00875FE2"/>
    <w:rsid w:val="00876065"/>
    <w:rsid w:val="00876111"/>
    <w:rsid w:val="00876245"/>
    <w:rsid w:val="008762FE"/>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80A"/>
    <w:rsid w:val="00887B79"/>
    <w:rsid w:val="00887BAF"/>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222"/>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37A"/>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A7922"/>
    <w:rsid w:val="008B060A"/>
    <w:rsid w:val="008B0786"/>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D8C"/>
    <w:rsid w:val="008D3FD6"/>
    <w:rsid w:val="008D40E6"/>
    <w:rsid w:val="008D41DC"/>
    <w:rsid w:val="008D4224"/>
    <w:rsid w:val="008D42D2"/>
    <w:rsid w:val="008D4419"/>
    <w:rsid w:val="008D47D9"/>
    <w:rsid w:val="008D4B42"/>
    <w:rsid w:val="008D4C6E"/>
    <w:rsid w:val="008D5286"/>
    <w:rsid w:val="008D54A8"/>
    <w:rsid w:val="008D55B2"/>
    <w:rsid w:val="008D563D"/>
    <w:rsid w:val="008D56B3"/>
    <w:rsid w:val="008D598E"/>
    <w:rsid w:val="008D5C5A"/>
    <w:rsid w:val="008D5E85"/>
    <w:rsid w:val="008D5EDA"/>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54D"/>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7"/>
    <w:rsid w:val="008E51CC"/>
    <w:rsid w:val="008E5677"/>
    <w:rsid w:val="008E5FA9"/>
    <w:rsid w:val="008E6141"/>
    <w:rsid w:val="008E63F9"/>
    <w:rsid w:val="008E6914"/>
    <w:rsid w:val="008E6993"/>
    <w:rsid w:val="008E7178"/>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545"/>
    <w:rsid w:val="008F364A"/>
    <w:rsid w:val="008F37D5"/>
    <w:rsid w:val="008F39A7"/>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EAF"/>
    <w:rsid w:val="00917EB5"/>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42F"/>
    <w:rsid w:val="00932831"/>
    <w:rsid w:val="009328F8"/>
    <w:rsid w:val="00932CF3"/>
    <w:rsid w:val="00932E5F"/>
    <w:rsid w:val="0093343E"/>
    <w:rsid w:val="0093368D"/>
    <w:rsid w:val="00933D30"/>
    <w:rsid w:val="00933ECD"/>
    <w:rsid w:val="0093434D"/>
    <w:rsid w:val="00934604"/>
    <w:rsid w:val="00934753"/>
    <w:rsid w:val="00934811"/>
    <w:rsid w:val="00934974"/>
    <w:rsid w:val="009349CA"/>
    <w:rsid w:val="00934BC0"/>
    <w:rsid w:val="00934EFF"/>
    <w:rsid w:val="00934FC0"/>
    <w:rsid w:val="00935053"/>
    <w:rsid w:val="009354F9"/>
    <w:rsid w:val="0093715B"/>
    <w:rsid w:val="0093738C"/>
    <w:rsid w:val="0093763A"/>
    <w:rsid w:val="00937BF4"/>
    <w:rsid w:val="00937DB3"/>
    <w:rsid w:val="00937E56"/>
    <w:rsid w:val="00937F44"/>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1E"/>
    <w:rsid w:val="00943DD6"/>
    <w:rsid w:val="00944319"/>
    <w:rsid w:val="009444E9"/>
    <w:rsid w:val="00944A89"/>
    <w:rsid w:val="00944B15"/>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B9A"/>
    <w:rsid w:val="00953F29"/>
    <w:rsid w:val="00954257"/>
    <w:rsid w:val="00954393"/>
    <w:rsid w:val="00954516"/>
    <w:rsid w:val="00954763"/>
    <w:rsid w:val="0095477D"/>
    <w:rsid w:val="00954A4D"/>
    <w:rsid w:val="009551CB"/>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3099"/>
    <w:rsid w:val="00983334"/>
    <w:rsid w:val="009834EA"/>
    <w:rsid w:val="0098374B"/>
    <w:rsid w:val="00983E6D"/>
    <w:rsid w:val="00983F1D"/>
    <w:rsid w:val="00983F81"/>
    <w:rsid w:val="00983FC0"/>
    <w:rsid w:val="009840AD"/>
    <w:rsid w:val="00984919"/>
    <w:rsid w:val="00984F2D"/>
    <w:rsid w:val="0098538E"/>
    <w:rsid w:val="00985406"/>
    <w:rsid w:val="00985D81"/>
    <w:rsid w:val="00985DBF"/>
    <w:rsid w:val="00986355"/>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CC"/>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EF9"/>
    <w:rsid w:val="00995F6E"/>
    <w:rsid w:val="0099625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B3E"/>
    <w:rsid w:val="009A4D25"/>
    <w:rsid w:val="009A53B4"/>
    <w:rsid w:val="009A54CB"/>
    <w:rsid w:val="009A5628"/>
    <w:rsid w:val="009A5E1D"/>
    <w:rsid w:val="009A6082"/>
    <w:rsid w:val="009A6605"/>
    <w:rsid w:val="009A6954"/>
    <w:rsid w:val="009A6CD7"/>
    <w:rsid w:val="009A6EBA"/>
    <w:rsid w:val="009A715C"/>
    <w:rsid w:val="009A7835"/>
    <w:rsid w:val="009A7A47"/>
    <w:rsid w:val="009A7AEC"/>
    <w:rsid w:val="009A7D00"/>
    <w:rsid w:val="009A7E9B"/>
    <w:rsid w:val="009B0328"/>
    <w:rsid w:val="009B0494"/>
    <w:rsid w:val="009B0620"/>
    <w:rsid w:val="009B0802"/>
    <w:rsid w:val="009B08AA"/>
    <w:rsid w:val="009B0A30"/>
    <w:rsid w:val="009B0BBC"/>
    <w:rsid w:val="009B0E0F"/>
    <w:rsid w:val="009B1066"/>
    <w:rsid w:val="009B1377"/>
    <w:rsid w:val="009B1CDC"/>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500"/>
    <w:rsid w:val="009B5DA8"/>
    <w:rsid w:val="009B6111"/>
    <w:rsid w:val="009B6112"/>
    <w:rsid w:val="009B62C9"/>
    <w:rsid w:val="009B661D"/>
    <w:rsid w:val="009B6C2A"/>
    <w:rsid w:val="009B72F9"/>
    <w:rsid w:val="009B77A7"/>
    <w:rsid w:val="009B7DFC"/>
    <w:rsid w:val="009C0016"/>
    <w:rsid w:val="009C05FA"/>
    <w:rsid w:val="009C07B6"/>
    <w:rsid w:val="009C091F"/>
    <w:rsid w:val="009C0D9E"/>
    <w:rsid w:val="009C0EE1"/>
    <w:rsid w:val="009C0F68"/>
    <w:rsid w:val="009C0FB7"/>
    <w:rsid w:val="009C11C3"/>
    <w:rsid w:val="009C1366"/>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7A4"/>
    <w:rsid w:val="009D7999"/>
    <w:rsid w:val="009D7BDD"/>
    <w:rsid w:val="009D7BF1"/>
    <w:rsid w:val="009D7C87"/>
    <w:rsid w:val="009D7F11"/>
    <w:rsid w:val="009E161A"/>
    <w:rsid w:val="009E172A"/>
    <w:rsid w:val="009E1C4F"/>
    <w:rsid w:val="009E1D4A"/>
    <w:rsid w:val="009E1DE1"/>
    <w:rsid w:val="009E1F85"/>
    <w:rsid w:val="009E37DF"/>
    <w:rsid w:val="009E39F4"/>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9A6"/>
    <w:rsid w:val="009F3B01"/>
    <w:rsid w:val="009F3B3F"/>
    <w:rsid w:val="009F3DB8"/>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B75"/>
    <w:rsid w:val="009F6CF7"/>
    <w:rsid w:val="009F6D76"/>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C6F"/>
    <w:rsid w:val="00A35F2E"/>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91F"/>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60DC"/>
    <w:rsid w:val="00A462CB"/>
    <w:rsid w:val="00A466C2"/>
    <w:rsid w:val="00A4681B"/>
    <w:rsid w:val="00A468D9"/>
    <w:rsid w:val="00A46AEF"/>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7F"/>
    <w:rsid w:val="00A60113"/>
    <w:rsid w:val="00A601E7"/>
    <w:rsid w:val="00A6032D"/>
    <w:rsid w:val="00A608D5"/>
    <w:rsid w:val="00A60B71"/>
    <w:rsid w:val="00A60D9A"/>
    <w:rsid w:val="00A61C85"/>
    <w:rsid w:val="00A620DE"/>
    <w:rsid w:val="00A62154"/>
    <w:rsid w:val="00A62659"/>
    <w:rsid w:val="00A62713"/>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BB"/>
    <w:rsid w:val="00A72BBE"/>
    <w:rsid w:val="00A730B0"/>
    <w:rsid w:val="00A7319D"/>
    <w:rsid w:val="00A732CE"/>
    <w:rsid w:val="00A7394A"/>
    <w:rsid w:val="00A73C67"/>
    <w:rsid w:val="00A73D48"/>
    <w:rsid w:val="00A73D91"/>
    <w:rsid w:val="00A74A20"/>
    <w:rsid w:val="00A74CBA"/>
    <w:rsid w:val="00A74F79"/>
    <w:rsid w:val="00A75A97"/>
    <w:rsid w:val="00A75ABB"/>
    <w:rsid w:val="00A75ADB"/>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5A8"/>
    <w:rsid w:val="00A81791"/>
    <w:rsid w:val="00A81850"/>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23F"/>
    <w:rsid w:val="00A9354B"/>
    <w:rsid w:val="00A939BC"/>
    <w:rsid w:val="00A93D61"/>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C72"/>
    <w:rsid w:val="00AA7E71"/>
    <w:rsid w:val="00AA7ED3"/>
    <w:rsid w:val="00AB09B4"/>
    <w:rsid w:val="00AB0B0B"/>
    <w:rsid w:val="00AB15A9"/>
    <w:rsid w:val="00AB1C8E"/>
    <w:rsid w:val="00AB201F"/>
    <w:rsid w:val="00AB286F"/>
    <w:rsid w:val="00AB2A01"/>
    <w:rsid w:val="00AB2A43"/>
    <w:rsid w:val="00AB2E13"/>
    <w:rsid w:val="00AB2EC0"/>
    <w:rsid w:val="00AB3913"/>
    <w:rsid w:val="00AB3D79"/>
    <w:rsid w:val="00AB3E30"/>
    <w:rsid w:val="00AB3F3A"/>
    <w:rsid w:val="00AB4638"/>
    <w:rsid w:val="00AB48A0"/>
    <w:rsid w:val="00AB4DE6"/>
    <w:rsid w:val="00AB50FD"/>
    <w:rsid w:val="00AB5153"/>
    <w:rsid w:val="00AB5473"/>
    <w:rsid w:val="00AB5581"/>
    <w:rsid w:val="00AB566F"/>
    <w:rsid w:val="00AB582F"/>
    <w:rsid w:val="00AB5A22"/>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97B"/>
    <w:rsid w:val="00AC1EAA"/>
    <w:rsid w:val="00AC1EBF"/>
    <w:rsid w:val="00AC2752"/>
    <w:rsid w:val="00AC2811"/>
    <w:rsid w:val="00AC2884"/>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0F18"/>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A4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4CD"/>
    <w:rsid w:val="00AF67D0"/>
    <w:rsid w:val="00AF6D32"/>
    <w:rsid w:val="00AF7769"/>
    <w:rsid w:val="00AF79D5"/>
    <w:rsid w:val="00AF7A95"/>
    <w:rsid w:val="00AF7FC9"/>
    <w:rsid w:val="00B00189"/>
    <w:rsid w:val="00B003A8"/>
    <w:rsid w:val="00B00445"/>
    <w:rsid w:val="00B01309"/>
    <w:rsid w:val="00B013A2"/>
    <w:rsid w:val="00B01995"/>
    <w:rsid w:val="00B01A89"/>
    <w:rsid w:val="00B02180"/>
    <w:rsid w:val="00B027FD"/>
    <w:rsid w:val="00B029A7"/>
    <w:rsid w:val="00B02B3F"/>
    <w:rsid w:val="00B02CF8"/>
    <w:rsid w:val="00B02E65"/>
    <w:rsid w:val="00B0384D"/>
    <w:rsid w:val="00B03891"/>
    <w:rsid w:val="00B03E97"/>
    <w:rsid w:val="00B04366"/>
    <w:rsid w:val="00B04463"/>
    <w:rsid w:val="00B04A91"/>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BDC"/>
    <w:rsid w:val="00B07D68"/>
    <w:rsid w:val="00B07E49"/>
    <w:rsid w:val="00B1001B"/>
    <w:rsid w:val="00B10274"/>
    <w:rsid w:val="00B106FD"/>
    <w:rsid w:val="00B107E0"/>
    <w:rsid w:val="00B109E6"/>
    <w:rsid w:val="00B10C01"/>
    <w:rsid w:val="00B10F82"/>
    <w:rsid w:val="00B110CA"/>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2E"/>
    <w:rsid w:val="00B17889"/>
    <w:rsid w:val="00B178CD"/>
    <w:rsid w:val="00B17A82"/>
    <w:rsid w:val="00B17BBE"/>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8B3"/>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AF"/>
    <w:rsid w:val="00B358A9"/>
    <w:rsid w:val="00B358DE"/>
    <w:rsid w:val="00B35D59"/>
    <w:rsid w:val="00B35E73"/>
    <w:rsid w:val="00B35F55"/>
    <w:rsid w:val="00B36159"/>
    <w:rsid w:val="00B3631B"/>
    <w:rsid w:val="00B363B6"/>
    <w:rsid w:val="00B36CC8"/>
    <w:rsid w:val="00B373A8"/>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1A96"/>
    <w:rsid w:val="00B62063"/>
    <w:rsid w:val="00B62237"/>
    <w:rsid w:val="00B63264"/>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B"/>
    <w:rsid w:val="00B8213F"/>
    <w:rsid w:val="00B822C8"/>
    <w:rsid w:val="00B823FD"/>
    <w:rsid w:val="00B8294C"/>
    <w:rsid w:val="00B82BF8"/>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DFD"/>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30FB"/>
    <w:rsid w:val="00B938C6"/>
    <w:rsid w:val="00B93D19"/>
    <w:rsid w:val="00B93F73"/>
    <w:rsid w:val="00B940B4"/>
    <w:rsid w:val="00B94166"/>
    <w:rsid w:val="00B9419C"/>
    <w:rsid w:val="00B9426B"/>
    <w:rsid w:val="00B94706"/>
    <w:rsid w:val="00B9474F"/>
    <w:rsid w:val="00B949F4"/>
    <w:rsid w:val="00B94DDD"/>
    <w:rsid w:val="00B95A1F"/>
    <w:rsid w:val="00B95D5F"/>
    <w:rsid w:val="00B961E4"/>
    <w:rsid w:val="00B96F12"/>
    <w:rsid w:val="00B97105"/>
    <w:rsid w:val="00B97157"/>
    <w:rsid w:val="00B975CB"/>
    <w:rsid w:val="00B97789"/>
    <w:rsid w:val="00B977E4"/>
    <w:rsid w:val="00B9795E"/>
    <w:rsid w:val="00B97D56"/>
    <w:rsid w:val="00B97EE8"/>
    <w:rsid w:val="00BA0886"/>
    <w:rsid w:val="00BA0B7C"/>
    <w:rsid w:val="00BA1017"/>
    <w:rsid w:val="00BA196F"/>
    <w:rsid w:val="00BA1DE6"/>
    <w:rsid w:val="00BA202C"/>
    <w:rsid w:val="00BA2163"/>
    <w:rsid w:val="00BA24F0"/>
    <w:rsid w:val="00BA267F"/>
    <w:rsid w:val="00BA2740"/>
    <w:rsid w:val="00BA2898"/>
    <w:rsid w:val="00BA303C"/>
    <w:rsid w:val="00BA33EC"/>
    <w:rsid w:val="00BA39A9"/>
    <w:rsid w:val="00BA3A5D"/>
    <w:rsid w:val="00BA3FCA"/>
    <w:rsid w:val="00BA4111"/>
    <w:rsid w:val="00BA4260"/>
    <w:rsid w:val="00BA4262"/>
    <w:rsid w:val="00BA4418"/>
    <w:rsid w:val="00BA4E1F"/>
    <w:rsid w:val="00BA511B"/>
    <w:rsid w:val="00BA52B7"/>
    <w:rsid w:val="00BA5719"/>
    <w:rsid w:val="00BA578C"/>
    <w:rsid w:val="00BA5A77"/>
    <w:rsid w:val="00BA5A8D"/>
    <w:rsid w:val="00BA5C36"/>
    <w:rsid w:val="00BA5C7C"/>
    <w:rsid w:val="00BA5F72"/>
    <w:rsid w:val="00BA5FCC"/>
    <w:rsid w:val="00BA6FED"/>
    <w:rsid w:val="00BA7047"/>
    <w:rsid w:val="00BA747E"/>
    <w:rsid w:val="00BA7494"/>
    <w:rsid w:val="00BB02B8"/>
    <w:rsid w:val="00BB034A"/>
    <w:rsid w:val="00BB03AE"/>
    <w:rsid w:val="00BB05C9"/>
    <w:rsid w:val="00BB0812"/>
    <w:rsid w:val="00BB091B"/>
    <w:rsid w:val="00BB09A8"/>
    <w:rsid w:val="00BB0B89"/>
    <w:rsid w:val="00BB0BFA"/>
    <w:rsid w:val="00BB1057"/>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6B0"/>
    <w:rsid w:val="00BD1758"/>
    <w:rsid w:val="00BD1823"/>
    <w:rsid w:val="00BD1C4D"/>
    <w:rsid w:val="00BD1EDE"/>
    <w:rsid w:val="00BD1EF3"/>
    <w:rsid w:val="00BD26A6"/>
    <w:rsid w:val="00BD2784"/>
    <w:rsid w:val="00BD279D"/>
    <w:rsid w:val="00BD2AAD"/>
    <w:rsid w:val="00BD2AAF"/>
    <w:rsid w:val="00BD3D9C"/>
    <w:rsid w:val="00BD4029"/>
    <w:rsid w:val="00BD4249"/>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6BB"/>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502"/>
    <w:rsid w:val="00BE7284"/>
    <w:rsid w:val="00BE7566"/>
    <w:rsid w:val="00BF0115"/>
    <w:rsid w:val="00BF01CD"/>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84F"/>
    <w:rsid w:val="00C049CC"/>
    <w:rsid w:val="00C04B1C"/>
    <w:rsid w:val="00C04E8A"/>
    <w:rsid w:val="00C05017"/>
    <w:rsid w:val="00C0510D"/>
    <w:rsid w:val="00C0555A"/>
    <w:rsid w:val="00C05574"/>
    <w:rsid w:val="00C05BE7"/>
    <w:rsid w:val="00C05C2E"/>
    <w:rsid w:val="00C05C93"/>
    <w:rsid w:val="00C05FED"/>
    <w:rsid w:val="00C06114"/>
    <w:rsid w:val="00C06160"/>
    <w:rsid w:val="00C062BF"/>
    <w:rsid w:val="00C064BD"/>
    <w:rsid w:val="00C064E8"/>
    <w:rsid w:val="00C065FA"/>
    <w:rsid w:val="00C06CCD"/>
    <w:rsid w:val="00C06F50"/>
    <w:rsid w:val="00C072EB"/>
    <w:rsid w:val="00C07354"/>
    <w:rsid w:val="00C074EC"/>
    <w:rsid w:val="00C07E10"/>
    <w:rsid w:val="00C1007D"/>
    <w:rsid w:val="00C10208"/>
    <w:rsid w:val="00C10C82"/>
    <w:rsid w:val="00C11139"/>
    <w:rsid w:val="00C1119D"/>
    <w:rsid w:val="00C112EC"/>
    <w:rsid w:val="00C116B2"/>
    <w:rsid w:val="00C11DBD"/>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21E"/>
    <w:rsid w:val="00C24402"/>
    <w:rsid w:val="00C24896"/>
    <w:rsid w:val="00C24BC1"/>
    <w:rsid w:val="00C24E8B"/>
    <w:rsid w:val="00C252D4"/>
    <w:rsid w:val="00C25745"/>
    <w:rsid w:val="00C259C4"/>
    <w:rsid w:val="00C25D4F"/>
    <w:rsid w:val="00C25D78"/>
    <w:rsid w:val="00C25E05"/>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FAA"/>
    <w:rsid w:val="00C422CD"/>
    <w:rsid w:val="00C4261A"/>
    <w:rsid w:val="00C4290A"/>
    <w:rsid w:val="00C432F0"/>
    <w:rsid w:val="00C434B7"/>
    <w:rsid w:val="00C434FD"/>
    <w:rsid w:val="00C436F9"/>
    <w:rsid w:val="00C43EBA"/>
    <w:rsid w:val="00C4402F"/>
    <w:rsid w:val="00C44308"/>
    <w:rsid w:val="00C44778"/>
    <w:rsid w:val="00C44CDF"/>
    <w:rsid w:val="00C45477"/>
    <w:rsid w:val="00C456AD"/>
    <w:rsid w:val="00C456DE"/>
    <w:rsid w:val="00C458FE"/>
    <w:rsid w:val="00C45A2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338"/>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2BF"/>
    <w:rsid w:val="00C6447D"/>
    <w:rsid w:val="00C64636"/>
    <w:rsid w:val="00C64AA9"/>
    <w:rsid w:val="00C64BDF"/>
    <w:rsid w:val="00C64CCD"/>
    <w:rsid w:val="00C64E96"/>
    <w:rsid w:val="00C64EA5"/>
    <w:rsid w:val="00C64EDD"/>
    <w:rsid w:val="00C651CD"/>
    <w:rsid w:val="00C655B9"/>
    <w:rsid w:val="00C65678"/>
    <w:rsid w:val="00C6581D"/>
    <w:rsid w:val="00C65889"/>
    <w:rsid w:val="00C658AD"/>
    <w:rsid w:val="00C65B5B"/>
    <w:rsid w:val="00C65CF4"/>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46E"/>
    <w:rsid w:val="00C937A5"/>
    <w:rsid w:val="00C939B3"/>
    <w:rsid w:val="00C93B7C"/>
    <w:rsid w:val="00C93D62"/>
    <w:rsid w:val="00C941FC"/>
    <w:rsid w:val="00C9425B"/>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79A"/>
    <w:rsid w:val="00CB082C"/>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2EB"/>
    <w:rsid w:val="00CB6913"/>
    <w:rsid w:val="00CB6970"/>
    <w:rsid w:val="00CB6C8F"/>
    <w:rsid w:val="00CB7151"/>
    <w:rsid w:val="00CB73CB"/>
    <w:rsid w:val="00CB7614"/>
    <w:rsid w:val="00CB7975"/>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329"/>
    <w:rsid w:val="00CC7057"/>
    <w:rsid w:val="00CC7940"/>
    <w:rsid w:val="00CD01B9"/>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4CB"/>
    <w:rsid w:val="00CD39AF"/>
    <w:rsid w:val="00CD3B0A"/>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EAE"/>
    <w:rsid w:val="00CF71B7"/>
    <w:rsid w:val="00CF74A3"/>
    <w:rsid w:val="00CF7608"/>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6C"/>
    <w:rsid w:val="00D01ED8"/>
    <w:rsid w:val="00D02093"/>
    <w:rsid w:val="00D02151"/>
    <w:rsid w:val="00D021AA"/>
    <w:rsid w:val="00D029DB"/>
    <w:rsid w:val="00D03356"/>
    <w:rsid w:val="00D036D2"/>
    <w:rsid w:val="00D03793"/>
    <w:rsid w:val="00D03F34"/>
    <w:rsid w:val="00D040BB"/>
    <w:rsid w:val="00D0413E"/>
    <w:rsid w:val="00D048B4"/>
    <w:rsid w:val="00D048C4"/>
    <w:rsid w:val="00D04AFA"/>
    <w:rsid w:val="00D04DBD"/>
    <w:rsid w:val="00D0512B"/>
    <w:rsid w:val="00D0551B"/>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434"/>
    <w:rsid w:val="00D12723"/>
    <w:rsid w:val="00D12AC0"/>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CA0"/>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1FA6"/>
    <w:rsid w:val="00D220B8"/>
    <w:rsid w:val="00D228AF"/>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59F"/>
    <w:rsid w:val="00D307FD"/>
    <w:rsid w:val="00D30937"/>
    <w:rsid w:val="00D3099C"/>
    <w:rsid w:val="00D30BC4"/>
    <w:rsid w:val="00D30FF3"/>
    <w:rsid w:val="00D31655"/>
    <w:rsid w:val="00D3171D"/>
    <w:rsid w:val="00D318EA"/>
    <w:rsid w:val="00D31C7A"/>
    <w:rsid w:val="00D31CD5"/>
    <w:rsid w:val="00D320E8"/>
    <w:rsid w:val="00D32433"/>
    <w:rsid w:val="00D3243D"/>
    <w:rsid w:val="00D326FC"/>
    <w:rsid w:val="00D32863"/>
    <w:rsid w:val="00D32AFB"/>
    <w:rsid w:val="00D3306C"/>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D"/>
    <w:rsid w:val="00D53678"/>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1DC9"/>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61"/>
    <w:rsid w:val="00D73BA6"/>
    <w:rsid w:val="00D73ED6"/>
    <w:rsid w:val="00D7406A"/>
    <w:rsid w:val="00D74198"/>
    <w:rsid w:val="00D741EC"/>
    <w:rsid w:val="00D7425E"/>
    <w:rsid w:val="00D74693"/>
    <w:rsid w:val="00D75156"/>
    <w:rsid w:val="00D75376"/>
    <w:rsid w:val="00D753B2"/>
    <w:rsid w:val="00D753C1"/>
    <w:rsid w:val="00D7551A"/>
    <w:rsid w:val="00D7590B"/>
    <w:rsid w:val="00D76340"/>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70E"/>
    <w:rsid w:val="00D829B7"/>
    <w:rsid w:val="00D82BAA"/>
    <w:rsid w:val="00D833D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D36"/>
    <w:rsid w:val="00D91614"/>
    <w:rsid w:val="00D916C7"/>
    <w:rsid w:val="00D91B10"/>
    <w:rsid w:val="00D91DA8"/>
    <w:rsid w:val="00D92331"/>
    <w:rsid w:val="00D92B4B"/>
    <w:rsid w:val="00D92BD7"/>
    <w:rsid w:val="00D92CB6"/>
    <w:rsid w:val="00D92E88"/>
    <w:rsid w:val="00D9342C"/>
    <w:rsid w:val="00D9347B"/>
    <w:rsid w:val="00D9390E"/>
    <w:rsid w:val="00D93A20"/>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620"/>
    <w:rsid w:val="00DA792E"/>
    <w:rsid w:val="00DA7D01"/>
    <w:rsid w:val="00DB0437"/>
    <w:rsid w:val="00DB0559"/>
    <w:rsid w:val="00DB0739"/>
    <w:rsid w:val="00DB1308"/>
    <w:rsid w:val="00DB1E8A"/>
    <w:rsid w:val="00DB28CE"/>
    <w:rsid w:val="00DB2BB8"/>
    <w:rsid w:val="00DB2CD6"/>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F2C"/>
    <w:rsid w:val="00DD02C8"/>
    <w:rsid w:val="00DD02FE"/>
    <w:rsid w:val="00DD0EED"/>
    <w:rsid w:val="00DD0F52"/>
    <w:rsid w:val="00DD1010"/>
    <w:rsid w:val="00DD10F3"/>
    <w:rsid w:val="00DD179D"/>
    <w:rsid w:val="00DD1E43"/>
    <w:rsid w:val="00DD1E44"/>
    <w:rsid w:val="00DD1F82"/>
    <w:rsid w:val="00DD2411"/>
    <w:rsid w:val="00DD24D7"/>
    <w:rsid w:val="00DD2579"/>
    <w:rsid w:val="00DD2A80"/>
    <w:rsid w:val="00DD320A"/>
    <w:rsid w:val="00DD35F4"/>
    <w:rsid w:val="00DD3696"/>
    <w:rsid w:val="00DD41AF"/>
    <w:rsid w:val="00DD47DD"/>
    <w:rsid w:val="00DD4BE3"/>
    <w:rsid w:val="00DD51BE"/>
    <w:rsid w:val="00DD543E"/>
    <w:rsid w:val="00DD56DA"/>
    <w:rsid w:val="00DD57AF"/>
    <w:rsid w:val="00DD585F"/>
    <w:rsid w:val="00DD5A69"/>
    <w:rsid w:val="00DD674C"/>
    <w:rsid w:val="00DD6926"/>
    <w:rsid w:val="00DD6B51"/>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5D4"/>
    <w:rsid w:val="00DE176E"/>
    <w:rsid w:val="00DE1FAB"/>
    <w:rsid w:val="00DE22FA"/>
    <w:rsid w:val="00DE24DF"/>
    <w:rsid w:val="00DE24E5"/>
    <w:rsid w:val="00DE27FC"/>
    <w:rsid w:val="00DE292A"/>
    <w:rsid w:val="00DE2AF7"/>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452"/>
    <w:rsid w:val="00DE6C37"/>
    <w:rsid w:val="00DE6E2D"/>
    <w:rsid w:val="00DE71EC"/>
    <w:rsid w:val="00DE77BE"/>
    <w:rsid w:val="00DE7A9D"/>
    <w:rsid w:val="00DE7DF0"/>
    <w:rsid w:val="00DE7E52"/>
    <w:rsid w:val="00DE7FC8"/>
    <w:rsid w:val="00DF015F"/>
    <w:rsid w:val="00DF0640"/>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25C0"/>
    <w:rsid w:val="00E029EA"/>
    <w:rsid w:val="00E02A17"/>
    <w:rsid w:val="00E02A60"/>
    <w:rsid w:val="00E02B76"/>
    <w:rsid w:val="00E02D12"/>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A98"/>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38"/>
    <w:rsid w:val="00E129BB"/>
    <w:rsid w:val="00E12AA8"/>
    <w:rsid w:val="00E12B29"/>
    <w:rsid w:val="00E12D2E"/>
    <w:rsid w:val="00E1319E"/>
    <w:rsid w:val="00E13857"/>
    <w:rsid w:val="00E13BB4"/>
    <w:rsid w:val="00E13BC2"/>
    <w:rsid w:val="00E13BD4"/>
    <w:rsid w:val="00E13C4D"/>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6F56"/>
    <w:rsid w:val="00E17109"/>
    <w:rsid w:val="00E174A5"/>
    <w:rsid w:val="00E17CDF"/>
    <w:rsid w:val="00E17DBD"/>
    <w:rsid w:val="00E2014D"/>
    <w:rsid w:val="00E20589"/>
    <w:rsid w:val="00E2066B"/>
    <w:rsid w:val="00E207F6"/>
    <w:rsid w:val="00E209A0"/>
    <w:rsid w:val="00E20A40"/>
    <w:rsid w:val="00E20AF0"/>
    <w:rsid w:val="00E20CE9"/>
    <w:rsid w:val="00E20DD0"/>
    <w:rsid w:val="00E20DE8"/>
    <w:rsid w:val="00E20F90"/>
    <w:rsid w:val="00E20FE1"/>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094"/>
    <w:rsid w:val="00E413AF"/>
    <w:rsid w:val="00E414DD"/>
    <w:rsid w:val="00E4151C"/>
    <w:rsid w:val="00E418D8"/>
    <w:rsid w:val="00E419D0"/>
    <w:rsid w:val="00E41CCE"/>
    <w:rsid w:val="00E42115"/>
    <w:rsid w:val="00E427A3"/>
    <w:rsid w:val="00E42ABF"/>
    <w:rsid w:val="00E42CDB"/>
    <w:rsid w:val="00E42E5C"/>
    <w:rsid w:val="00E43167"/>
    <w:rsid w:val="00E434BE"/>
    <w:rsid w:val="00E436B9"/>
    <w:rsid w:val="00E43814"/>
    <w:rsid w:val="00E43C92"/>
    <w:rsid w:val="00E43CAC"/>
    <w:rsid w:val="00E43E53"/>
    <w:rsid w:val="00E43FF5"/>
    <w:rsid w:val="00E440E3"/>
    <w:rsid w:val="00E44A95"/>
    <w:rsid w:val="00E44F26"/>
    <w:rsid w:val="00E44FFE"/>
    <w:rsid w:val="00E45507"/>
    <w:rsid w:val="00E4568A"/>
    <w:rsid w:val="00E457DF"/>
    <w:rsid w:val="00E45A14"/>
    <w:rsid w:val="00E45A80"/>
    <w:rsid w:val="00E45E26"/>
    <w:rsid w:val="00E45F2B"/>
    <w:rsid w:val="00E461A2"/>
    <w:rsid w:val="00E461A5"/>
    <w:rsid w:val="00E465ED"/>
    <w:rsid w:val="00E46677"/>
    <w:rsid w:val="00E46701"/>
    <w:rsid w:val="00E46776"/>
    <w:rsid w:val="00E46AE4"/>
    <w:rsid w:val="00E46B7E"/>
    <w:rsid w:val="00E46C14"/>
    <w:rsid w:val="00E46CD6"/>
    <w:rsid w:val="00E4717C"/>
    <w:rsid w:val="00E47573"/>
    <w:rsid w:val="00E479A9"/>
    <w:rsid w:val="00E47BE3"/>
    <w:rsid w:val="00E47FBE"/>
    <w:rsid w:val="00E50152"/>
    <w:rsid w:val="00E5018C"/>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B29"/>
    <w:rsid w:val="00E6312C"/>
    <w:rsid w:val="00E63134"/>
    <w:rsid w:val="00E63A85"/>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2D5"/>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278"/>
    <w:rsid w:val="00E908FE"/>
    <w:rsid w:val="00E90DAD"/>
    <w:rsid w:val="00E90EB0"/>
    <w:rsid w:val="00E910C6"/>
    <w:rsid w:val="00E9159A"/>
    <w:rsid w:val="00E9165A"/>
    <w:rsid w:val="00E9190D"/>
    <w:rsid w:val="00E91FF0"/>
    <w:rsid w:val="00E92768"/>
    <w:rsid w:val="00E92A54"/>
    <w:rsid w:val="00E92DF0"/>
    <w:rsid w:val="00E92DF8"/>
    <w:rsid w:val="00E93509"/>
    <w:rsid w:val="00E937E8"/>
    <w:rsid w:val="00E937F8"/>
    <w:rsid w:val="00E938BB"/>
    <w:rsid w:val="00E93AB2"/>
    <w:rsid w:val="00E93BC6"/>
    <w:rsid w:val="00E93D37"/>
    <w:rsid w:val="00E93FCB"/>
    <w:rsid w:val="00E93FDF"/>
    <w:rsid w:val="00E94028"/>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55F8"/>
    <w:rsid w:val="00EA563E"/>
    <w:rsid w:val="00EA56BA"/>
    <w:rsid w:val="00EA5717"/>
    <w:rsid w:val="00EA5F79"/>
    <w:rsid w:val="00EA6721"/>
    <w:rsid w:val="00EA6DCD"/>
    <w:rsid w:val="00EA70BE"/>
    <w:rsid w:val="00EA722D"/>
    <w:rsid w:val="00EA7300"/>
    <w:rsid w:val="00EA7362"/>
    <w:rsid w:val="00EA7418"/>
    <w:rsid w:val="00EA7768"/>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E4A"/>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776"/>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70FB"/>
    <w:rsid w:val="00ED7205"/>
    <w:rsid w:val="00ED752B"/>
    <w:rsid w:val="00ED753A"/>
    <w:rsid w:val="00ED7BF4"/>
    <w:rsid w:val="00ED7F44"/>
    <w:rsid w:val="00EE015C"/>
    <w:rsid w:val="00EE0841"/>
    <w:rsid w:val="00EE095F"/>
    <w:rsid w:val="00EE09C3"/>
    <w:rsid w:val="00EE09D4"/>
    <w:rsid w:val="00EE0E6B"/>
    <w:rsid w:val="00EE0EA9"/>
    <w:rsid w:val="00EE19AD"/>
    <w:rsid w:val="00EE1A28"/>
    <w:rsid w:val="00EE1ABD"/>
    <w:rsid w:val="00EE1B26"/>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77A"/>
    <w:rsid w:val="00EF5AEA"/>
    <w:rsid w:val="00EF5E4E"/>
    <w:rsid w:val="00EF60D4"/>
    <w:rsid w:val="00EF62AF"/>
    <w:rsid w:val="00EF69FB"/>
    <w:rsid w:val="00EF6AF2"/>
    <w:rsid w:val="00EF6BDA"/>
    <w:rsid w:val="00EF6DCB"/>
    <w:rsid w:val="00EF6DEC"/>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30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6E9"/>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BCE"/>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3E5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C"/>
    <w:rsid w:val="00F363F5"/>
    <w:rsid w:val="00F3659D"/>
    <w:rsid w:val="00F36824"/>
    <w:rsid w:val="00F36C05"/>
    <w:rsid w:val="00F36C5D"/>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5E8F"/>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1D50"/>
    <w:rsid w:val="00F52491"/>
    <w:rsid w:val="00F524A4"/>
    <w:rsid w:val="00F525DB"/>
    <w:rsid w:val="00F52C4A"/>
    <w:rsid w:val="00F531D0"/>
    <w:rsid w:val="00F532EF"/>
    <w:rsid w:val="00F5330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287"/>
    <w:rsid w:val="00F6038C"/>
    <w:rsid w:val="00F60573"/>
    <w:rsid w:val="00F6064E"/>
    <w:rsid w:val="00F6071B"/>
    <w:rsid w:val="00F60CF1"/>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2C9"/>
    <w:rsid w:val="00F70586"/>
    <w:rsid w:val="00F70797"/>
    <w:rsid w:val="00F70D58"/>
    <w:rsid w:val="00F710C2"/>
    <w:rsid w:val="00F71361"/>
    <w:rsid w:val="00F714CF"/>
    <w:rsid w:val="00F715F3"/>
    <w:rsid w:val="00F7161F"/>
    <w:rsid w:val="00F71624"/>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F6E"/>
    <w:rsid w:val="00F75FB4"/>
    <w:rsid w:val="00F767DA"/>
    <w:rsid w:val="00F76C8C"/>
    <w:rsid w:val="00F772F4"/>
    <w:rsid w:val="00F77458"/>
    <w:rsid w:val="00F776BC"/>
    <w:rsid w:val="00F77711"/>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9052F"/>
    <w:rsid w:val="00F90834"/>
    <w:rsid w:val="00F90BC9"/>
    <w:rsid w:val="00F90ED4"/>
    <w:rsid w:val="00F91365"/>
    <w:rsid w:val="00F91782"/>
    <w:rsid w:val="00F917D8"/>
    <w:rsid w:val="00F9187C"/>
    <w:rsid w:val="00F91888"/>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2CD"/>
    <w:rsid w:val="00FB6386"/>
    <w:rsid w:val="00FB694E"/>
    <w:rsid w:val="00FB6DB5"/>
    <w:rsid w:val="00FB73BD"/>
    <w:rsid w:val="00FB78B5"/>
    <w:rsid w:val="00FB79A4"/>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3E32"/>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0E2"/>
    <w:rsid w:val="00FD21C9"/>
    <w:rsid w:val="00FD24E7"/>
    <w:rsid w:val="00FD2977"/>
    <w:rsid w:val="00FD2A8F"/>
    <w:rsid w:val="00FD2CE7"/>
    <w:rsid w:val="00FD2D06"/>
    <w:rsid w:val="00FD32A7"/>
    <w:rsid w:val="00FD3359"/>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AAA"/>
    <w:rsid w:val="00FE7AC2"/>
    <w:rsid w:val="00FE7DB6"/>
    <w:rsid w:val="00FE7DF1"/>
    <w:rsid w:val="00FE7ECF"/>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17150</TotalTime>
  <Pages>4</Pages>
  <Words>1352</Words>
  <Characters>7475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1799</cp:revision>
  <cp:lastPrinted>2022-09-30T11:23:00Z</cp:lastPrinted>
  <dcterms:created xsi:type="dcterms:W3CDTF">2022-08-12T14:20:00Z</dcterms:created>
  <dcterms:modified xsi:type="dcterms:W3CDTF">2023-09-27T12:13:00Z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